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E2" w:rsidRDefault="00E516A2" w:rsidP="007918E2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Група за заштиту на раду</w:t>
      </w:r>
      <w:r w:rsidR="007918E2">
        <w:rPr>
          <w:rFonts w:ascii="Tahoma" w:hAnsi="Tahoma" w:cs="Tahoma"/>
          <w:lang w:val="sr-Cyrl-RS"/>
        </w:rPr>
        <w:tab/>
      </w:r>
      <w:r w:rsidR="007918E2">
        <w:rPr>
          <w:rFonts w:ascii="Tahoma" w:hAnsi="Tahoma" w:cs="Tahoma"/>
          <w:lang w:val="sr-Cyrl-RS"/>
        </w:rPr>
        <w:tab/>
      </w:r>
      <w:r w:rsidR="007918E2">
        <w:rPr>
          <w:rFonts w:ascii="Tahoma" w:hAnsi="Tahoma" w:cs="Tahoma"/>
          <w:lang w:val="sr-Cyrl-RS"/>
        </w:rPr>
        <w:tab/>
      </w:r>
      <w:r w:rsidR="007918E2">
        <w:rPr>
          <w:rFonts w:ascii="Tahoma" w:hAnsi="Tahoma" w:cs="Tahoma"/>
          <w:lang w:val="sr-Cyrl-RS"/>
        </w:rPr>
        <w:tab/>
      </w:r>
      <w:r w:rsidR="007918E2">
        <w:rPr>
          <w:rFonts w:ascii="Tahoma" w:hAnsi="Tahoma" w:cs="Tahoma"/>
          <w:lang w:val="sr-Latn-RS"/>
        </w:rPr>
        <w:t xml:space="preserve">  </w:t>
      </w:r>
      <w:r w:rsidR="007918E2">
        <w:rPr>
          <w:rFonts w:ascii="Tahoma" w:hAnsi="Tahoma" w:cs="Tahoma"/>
          <w:lang w:val="sr-Cyrl-RS"/>
        </w:rPr>
        <w:tab/>
      </w:r>
      <w:r w:rsidR="007918E2">
        <w:rPr>
          <w:rFonts w:ascii="Tahoma" w:hAnsi="Tahoma" w:cs="Tahoma"/>
          <w:lang w:val="sr-Cyrl-RS"/>
        </w:rPr>
        <w:tab/>
      </w:r>
      <w:r w:rsidR="007918E2">
        <w:rPr>
          <w:rFonts w:ascii="Tahoma" w:hAnsi="Tahoma" w:cs="Tahoma"/>
          <w:lang w:val="sr-Latn-RS"/>
        </w:rPr>
        <w:t xml:space="preserve">  </w:t>
      </w:r>
      <w:r w:rsidR="005E13F1">
        <w:rPr>
          <w:rFonts w:ascii="Tahoma" w:hAnsi="Tahoma" w:cs="Tahoma"/>
          <w:lang w:val="sr-Cyrl-RS"/>
        </w:rPr>
        <w:t>Датум:1</w:t>
      </w:r>
      <w:r w:rsidR="005E13F1">
        <w:rPr>
          <w:rFonts w:ascii="Tahoma" w:hAnsi="Tahoma" w:cs="Tahoma"/>
          <w:lang w:val="sr-Latn-RS"/>
        </w:rPr>
        <w:t>5</w:t>
      </w:r>
      <w:r w:rsidR="007918E2">
        <w:rPr>
          <w:rFonts w:ascii="Tahoma" w:hAnsi="Tahoma" w:cs="Tahoma"/>
          <w:lang w:val="sr-Cyrl-RS"/>
        </w:rPr>
        <w:t>.12.</w:t>
      </w:r>
      <w:r w:rsidR="007918E2">
        <w:rPr>
          <w:rFonts w:ascii="Tahoma" w:hAnsi="Tahoma" w:cs="Tahoma"/>
          <w:lang w:val="sr-Cyrl-BA"/>
        </w:rPr>
        <w:t>2025. год.</w:t>
      </w:r>
    </w:p>
    <w:p w:rsidR="00E516A2" w:rsidRDefault="00E516A2" w:rsidP="00E516A2">
      <w:pPr>
        <w:rPr>
          <w:rFonts w:ascii="Tahoma" w:hAnsi="Tahoma" w:cs="Tahoma"/>
          <w:lang w:val="sr-Cyrl-RS"/>
        </w:rPr>
      </w:pPr>
    </w:p>
    <w:p w:rsidR="00EE441F" w:rsidRDefault="00EE441F" w:rsidP="00E516A2">
      <w:pPr>
        <w:rPr>
          <w:rFonts w:ascii="Tahoma" w:hAnsi="Tahoma" w:cs="Tahoma"/>
          <w:lang w:val="sr-Cyrl-RS"/>
        </w:rPr>
      </w:pPr>
    </w:p>
    <w:p w:rsidR="00FF6B1A" w:rsidRPr="00FF6B1A" w:rsidRDefault="00FF6B1A" w:rsidP="00FF6B1A">
      <w:pPr>
        <w:tabs>
          <w:tab w:val="left" w:pos="284"/>
        </w:tabs>
        <w:spacing w:after="0" w:line="240" w:lineRule="auto"/>
        <w:contextualSpacing/>
        <w:jc w:val="both"/>
        <w:rPr>
          <w:rFonts w:ascii="Tahoma" w:eastAsia="Calibri" w:hAnsi="Tahoma" w:cs="Tahoma"/>
          <w:bCs/>
          <w:lang w:val="sr-Cyrl-RS"/>
        </w:rPr>
      </w:pPr>
    </w:p>
    <w:p w:rsidR="00FF6B1A" w:rsidRPr="00FF6B1A" w:rsidRDefault="00FF6B1A" w:rsidP="00FF6B1A">
      <w:pPr>
        <w:tabs>
          <w:tab w:val="left" w:pos="284"/>
        </w:tabs>
        <w:spacing w:after="0" w:line="240" w:lineRule="auto"/>
        <w:contextualSpacing/>
        <w:jc w:val="both"/>
        <w:rPr>
          <w:rFonts w:ascii="Tahoma" w:eastAsia="Calibri" w:hAnsi="Tahoma" w:cs="Tahoma"/>
          <w:lang w:val="sr-Cyrl-RS"/>
        </w:rPr>
      </w:pPr>
    </w:p>
    <w:p w:rsidR="00580D1A" w:rsidRDefault="00580D1A" w:rsidP="00580D1A">
      <w:pPr>
        <w:ind w:left="5670"/>
        <w:jc w:val="center"/>
        <w:rPr>
          <w:rFonts w:ascii="Tahoma" w:hAnsi="Tahoma" w:cs="Tahoma"/>
          <w:lang w:val="sr-Cyrl-RS"/>
        </w:rPr>
      </w:pPr>
      <w:bookmarkStart w:id="0" w:name="_GoBack"/>
      <w:bookmarkEnd w:id="0"/>
      <w:r>
        <w:rPr>
          <w:rFonts w:ascii="Tahoma" w:eastAsia="Calibri" w:hAnsi="Tahoma" w:cs="Tahoma"/>
          <w:bCs/>
          <w:lang w:val="sr-Cyrl-RS"/>
        </w:rPr>
        <w:t xml:space="preserve">                                                                                                </w:t>
      </w:r>
      <w:r>
        <w:rPr>
          <w:rFonts w:ascii="Tahoma" w:hAnsi="Tahoma" w:cs="Tahoma"/>
          <w:lang w:val="sr-Cyrl-RS"/>
        </w:rPr>
        <w:t>ОДОБРАВА</w:t>
      </w:r>
      <w:r w:rsidR="006C1EAB">
        <w:rPr>
          <w:rFonts w:ascii="Tahoma" w:hAnsi="Tahoma" w:cs="Tahoma"/>
          <w:lang w:val="sr-Latn-RS"/>
        </w:rPr>
        <w:t>:</w:t>
      </w:r>
    </w:p>
    <w:p w:rsidR="00580D1A" w:rsidRDefault="00580D1A" w:rsidP="00580D1A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ГЕНЕРАЛНИ ДИРЕКТОР</w:t>
      </w:r>
    </w:p>
    <w:p w:rsidR="00580D1A" w:rsidRDefault="00580D1A" w:rsidP="00580D1A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___________________</w:t>
      </w:r>
    </w:p>
    <w:p w:rsidR="00580D1A" w:rsidRDefault="00580D1A" w:rsidP="00580D1A">
      <w:pPr>
        <w:ind w:left="5670"/>
        <w:jc w:val="center"/>
        <w:rPr>
          <w:rFonts w:ascii="Tahoma" w:hAnsi="Tahoma" w:cs="Tahoma"/>
          <w:lang w:val="sr-Cyrl-RS"/>
        </w:rPr>
      </w:pPr>
      <w:proofErr w:type="spellStart"/>
      <w:r>
        <w:rPr>
          <w:rFonts w:ascii="Tahoma" w:hAnsi="Tahoma" w:cs="Tahoma"/>
          <w:lang w:val="sr-Cyrl-RS"/>
        </w:rPr>
        <w:t>Онишћенко</w:t>
      </w:r>
      <w:proofErr w:type="spellEnd"/>
      <w:r>
        <w:rPr>
          <w:rFonts w:ascii="Tahoma" w:hAnsi="Tahoma" w:cs="Tahoma"/>
          <w:lang w:val="sr-Cyrl-RS"/>
        </w:rPr>
        <w:t xml:space="preserve"> Владимир</w:t>
      </w:r>
    </w:p>
    <w:p w:rsidR="00FF6B1A" w:rsidRPr="00FF6B1A" w:rsidRDefault="00FF6B1A" w:rsidP="00FF6B1A">
      <w:pPr>
        <w:tabs>
          <w:tab w:val="left" w:pos="284"/>
        </w:tabs>
        <w:spacing w:after="0" w:line="240" w:lineRule="auto"/>
        <w:contextualSpacing/>
        <w:jc w:val="both"/>
        <w:rPr>
          <w:rFonts w:ascii="Tahoma" w:eastAsia="Calibri" w:hAnsi="Tahoma" w:cs="Tahoma"/>
          <w:bCs/>
          <w:lang w:val="sr-Cyrl-RS"/>
        </w:rPr>
      </w:pPr>
    </w:p>
    <w:p w:rsidR="00FF6B1A" w:rsidRPr="00FF6B1A" w:rsidRDefault="00FF6B1A" w:rsidP="00FF6B1A">
      <w:pPr>
        <w:tabs>
          <w:tab w:val="left" w:pos="284"/>
        </w:tabs>
        <w:spacing w:after="0" w:line="240" w:lineRule="auto"/>
        <w:contextualSpacing/>
        <w:jc w:val="both"/>
        <w:rPr>
          <w:rFonts w:ascii="Tahoma" w:eastAsia="Calibri" w:hAnsi="Tahoma" w:cs="Tahoma"/>
          <w:bCs/>
          <w:sz w:val="16"/>
          <w:szCs w:val="16"/>
          <w:lang w:val="sr-Cyrl-RS"/>
        </w:rPr>
      </w:pPr>
    </w:p>
    <w:p w:rsidR="00FA76A1" w:rsidRPr="006C1EAB" w:rsidRDefault="00FA76A1" w:rsidP="00FF6B1A">
      <w:pPr>
        <w:rPr>
          <w:lang w:val="ru-RU"/>
        </w:rPr>
      </w:pPr>
    </w:p>
    <w:p w:rsidR="006429BC" w:rsidRPr="006C1EAB" w:rsidRDefault="006429BC" w:rsidP="00FF6B1A">
      <w:pPr>
        <w:rPr>
          <w:lang w:val="ru-RU"/>
        </w:rPr>
      </w:pPr>
    </w:p>
    <w:p w:rsidR="006429BC" w:rsidRPr="006C1EAB" w:rsidRDefault="006429BC" w:rsidP="00FF6B1A">
      <w:pPr>
        <w:rPr>
          <w:lang w:val="ru-RU"/>
        </w:rPr>
      </w:pPr>
    </w:p>
    <w:p w:rsidR="006429BC" w:rsidRPr="006C1EAB" w:rsidRDefault="006429BC" w:rsidP="00FF6B1A">
      <w:pPr>
        <w:rPr>
          <w:lang w:val="ru-RU"/>
        </w:rPr>
      </w:pPr>
    </w:p>
    <w:p w:rsidR="006429BC" w:rsidRDefault="00427323" w:rsidP="006429B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  <w:r>
        <w:rPr>
          <w:rFonts w:ascii="Tahoma" w:hAnsi="Tahoma" w:cs="Tahoma"/>
          <w:b/>
          <w:sz w:val="24"/>
          <w:szCs w:val="24"/>
          <w:lang w:val="sr-Cyrl-RS"/>
        </w:rPr>
        <w:t>ИНТЕРНИ СТАНДАРД ЗА ЛИЧНУ ЗАШТИТНУ ОПРЕМУ ЗА ЗАШТИТУ ГЛАВЕ, ОЧИЈУ, ДИСАЈНИХ ОРГАНА</w:t>
      </w:r>
      <w:r w:rsidR="00B94CE0">
        <w:rPr>
          <w:rFonts w:ascii="Tahoma" w:hAnsi="Tahoma" w:cs="Tahoma"/>
          <w:b/>
          <w:sz w:val="24"/>
          <w:szCs w:val="24"/>
          <w:lang w:val="sr-Cyrl-RS"/>
        </w:rPr>
        <w:t xml:space="preserve"> И</w:t>
      </w:r>
      <w:r>
        <w:rPr>
          <w:rFonts w:ascii="Tahoma" w:hAnsi="Tahoma" w:cs="Tahoma"/>
          <w:b/>
          <w:sz w:val="24"/>
          <w:szCs w:val="24"/>
          <w:lang w:val="sr-Cyrl-RS"/>
        </w:rPr>
        <w:t xml:space="preserve"> ЗАШТИТА ЗА РУКЕ </w:t>
      </w:r>
      <w:r w:rsidR="006429BC" w:rsidRPr="00927AC5">
        <w:rPr>
          <w:rFonts w:ascii="Tahoma" w:hAnsi="Tahoma" w:cs="Tahoma"/>
          <w:b/>
          <w:sz w:val="24"/>
          <w:szCs w:val="24"/>
          <w:lang w:val="sr-Cyrl-RS"/>
        </w:rPr>
        <w:t xml:space="preserve">ЗА </w:t>
      </w:r>
      <w:r w:rsidR="006429BC">
        <w:rPr>
          <w:rFonts w:ascii="Tahoma" w:hAnsi="Tahoma" w:cs="Tahoma"/>
          <w:b/>
          <w:sz w:val="24"/>
          <w:szCs w:val="24"/>
          <w:lang w:val="sr-Cyrl-BA"/>
        </w:rPr>
        <w:t xml:space="preserve"> РАДНИКЕ „РАФИНЕРИЈА УЉА МОДРИЧА“ </w:t>
      </w:r>
      <w:proofErr w:type="spellStart"/>
      <w:r w:rsidR="006429BC">
        <w:rPr>
          <w:rFonts w:ascii="Tahoma" w:hAnsi="Tahoma" w:cs="Tahoma"/>
          <w:b/>
          <w:sz w:val="24"/>
          <w:szCs w:val="24"/>
          <w:lang w:val="sr-Cyrl-BA"/>
        </w:rPr>
        <w:t>а.д</w:t>
      </w:r>
      <w:proofErr w:type="spellEnd"/>
      <w:r w:rsidR="006429BC">
        <w:rPr>
          <w:rFonts w:ascii="Tahoma" w:hAnsi="Tahoma" w:cs="Tahoma"/>
          <w:b/>
          <w:sz w:val="24"/>
          <w:szCs w:val="24"/>
          <w:lang w:val="sr-Cyrl-BA"/>
        </w:rPr>
        <w:t xml:space="preserve">. </w:t>
      </w:r>
    </w:p>
    <w:p w:rsidR="006429BC" w:rsidRDefault="006429BC" w:rsidP="006429B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</w:p>
    <w:p w:rsidR="006429BC" w:rsidRPr="00CA5CAC" w:rsidRDefault="000F655B" w:rsidP="006429BC">
      <w:pPr>
        <w:jc w:val="center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( ЛОТ 2</w:t>
      </w:r>
      <w:r w:rsidR="006429BC" w:rsidRPr="00CA5CAC">
        <w:rPr>
          <w:rFonts w:ascii="Tahoma" w:hAnsi="Tahoma" w:cs="Tahoma"/>
          <w:sz w:val="24"/>
          <w:szCs w:val="24"/>
          <w:lang w:val="sr-Cyrl-RS"/>
        </w:rPr>
        <w:t xml:space="preserve"> )</w:t>
      </w:r>
    </w:p>
    <w:p w:rsidR="006429BC" w:rsidRDefault="006429BC" w:rsidP="006429B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</w:p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6429BC" w:rsidRDefault="006429BC" w:rsidP="00FF6B1A"/>
    <w:p w:rsidR="000F655B" w:rsidRDefault="000F655B" w:rsidP="00FF6B1A"/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B65A87" w:rsidTr="00CC20E8">
        <w:trPr>
          <w:trHeight w:val="28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ru-RU" w:eastAsia="sr-Latn-RS"/>
              </w:rPr>
              <w:t>ОПШТИ ТЕХНИЧКИ ЗАХТЈЕВИ ОПРЕМЕ</w:t>
            </w:r>
          </w:p>
        </w:tc>
      </w:tr>
      <w:tr w:rsidR="00B65A87" w:rsidRPr="006C1EAB" w:rsidTr="00CC20E8">
        <w:trPr>
          <w:trHeight w:val="505"/>
        </w:trPr>
        <w:tc>
          <w:tcPr>
            <w:tcW w:w="10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5A87" w:rsidRDefault="00B65A87" w:rsidP="00CC20E8">
            <w:pPr>
              <w:jc w:val="both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Опште одредбе:</w:t>
            </w:r>
          </w:p>
          <w:p w:rsidR="00B65A87" w:rsidRDefault="00B65A87" w:rsidP="00CC20E8">
            <w:pPr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набавља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мора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израђена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у складу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Правилником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заштитној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("Сл.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гласнику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РС",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. 107 од 3.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децембра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2014)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Правилник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превентивним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мјерама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безбједан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здрав рад при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кориштењу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средстава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раду ("Сл.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гласнику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РС",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. 23 од 20. марта 2013).</w:t>
            </w:r>
          </w:p>
          <w:p w:rsidR="00B65A87" w:rsidRDefault="00B65A87" w:rsidP="00CC20E8">
            <w:pPr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Лично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средство мора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усаглашено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свим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важећим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безбједност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здравље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који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примјењиви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то лично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средство.</w:t>
            </w: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br/>
              <w:t xml:space="preserve">Средства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раду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морају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да:</w:t>
            </w:r>
          </w:p>
          <w:p w:rsidR="00B65A87" w:rsidRDefault="00B65A87" w:rsidP="00B65A87">
            <w:pPr>
              <w:numPr>
                <w:ilvl w:val="0"/>
                <w:numId w:val="43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у складу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прописима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безбједности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производа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</w:p>
          <w:p w:rsidR="00B65A87" w:rsidRDefault="00B65A87" w:rsidP="00B65A87">
            <w:pPr>
              <w:numPr>
                <w:ilvl w:val="0"/>
                <w:numId w:val="43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одговарају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постојећим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условима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средини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</w:p>
          <w:p w:rsidR="00B65A87" w:rsidRDefault="00B65A87" w:rsidP="00B65A87">
            <w:pPr>
              <w:numPr>
                <w:ilvl w:val="0"/>
                <w:numId w:val="43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намјенски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отклањање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смањење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ризика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као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такви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смију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да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повећавају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постојеће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или произведу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нове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ризике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безбједност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здравље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,</w:t>
            </w:r>
          </w:p>
          <w:p w:rsidR="00B65A87" w:rsidRDefault="00B65A87" w:rsidP="00B65A87">
            <w:pPr>
              <w:numPr>
                <w:ilvl w:val="0"/>
                <w:numId w:val="43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одговарају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специфичним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ергономским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мјесту</w:t>
            </w:r>
            <w:proofErr w:type="spellEnd"/>
          </w:p>
          <w:p w:rsidR="00B65A87" w:rsidRDefault="00B65A87" w:rsidP="00B65A87">
            <w:pPr>
              <w:numPr>
                <w:ilvl w:val="0"/>
                <w:numId w:val="43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тако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да их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може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правилно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једноставан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начин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послије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подешавања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.</w:t>
            </w:r>
          </w:p>
          <w:p w:rsidR="00B65A87" w:rsidRDefault="00B65A87" w:rsidP="00CC20E8">
            <w:p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  <w:p w:rsidR="00B65A87" w:rsidRDefault="00B65A87" w:rsidP="00B65A87">
            <w:pPr>
              <w:ind w:left="-27"/>
              <w:jc w:val="both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Када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због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више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опасности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штетности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којима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изложен, мора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истовремено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различита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средства и/или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на раду, та средства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морају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међусобно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прилагодљиви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да при томе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ефикасно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од опасности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штетности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којима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изложен на раду.</w:t>
            </w:r>
          </w:p>
        </w:tc>
      </w:tr>
      <w:tr w:rsidR="00B65A87" w:rsidRPr="006C1EAB" w:rsidTr="00CC20E8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5A87" w:rsidRDefault="00B65A87" w:rsidP="00CC20E8">
            <w:pPr>
              <w:spacing w:after="0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</w:tc>
      </w:tr>
      <w:tr w:rsidR="00B65A87" w:rsidRPr="006C1EAB" w:rsidTr="00CC20E8">
        <w:trPr>
          <w:trHeight w:val="38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5A87" w:rsidRDefault="00B65A87" w:rsidP="00CC20E8">
            <w:pPr>
              <w:spacing w:after="0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</w:tc>
      </w:tr>
    </w:tbl>
    <w:p w:rsidR="00B65A87" w:rsidRDefault="00B65A87" w:rsidP="00B65A87">
      <w:pPr>
        <w:rPr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B65A87" w:rsidRPr="006C1EAB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3A4F88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 w:rsidRPr="003A4F88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A87BFE" w:rsidP="00A87BFE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CC20E8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Качкет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Bump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капа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</w:p>
        </w:tc>
      </w:tr>
      <w:tr w:rsidR="00B65A87" w:rsidTr="00CC20E8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CC20E8">
        <w:trPr>
          <w:trHeight w:val="25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Качкет – израђује се од квалитетне памучне тканине ( 100% памук),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ABS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акрилонитрил-бутадиен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стирел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) и етилен-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винил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ацетат</w:t>
            </w:r>
          </w:p>
        </w:tc>
      </w:tr>
      <w:tr w:rsidR="00B65A87" w:rsidRPr="006C1EAB" w:rsidTr="00CC20E8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CC20E8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EN812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:2012</w:t>
            </w:r>
          </w:p>
        </w:tc>
      </w:tr>
      <w:tr w:rsidR="00B65A87" w:rsidTr="00CC20E8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>3. Дизајн/ конструкција:</w:t>
            </w:r>
          </w:p>
        </w:tc>
      </w:tr>
      <w:tr w:rsidR="00B65A87" w:rsidRPr="006C1EAB" w:rsidTr="00CC20E8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Bump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капа је класичног дизајна са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вентилационим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отворима за максималну прозрачност. Отвори са прстеновима за изглед као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безбол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капа.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Посједује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дугачак шилт од 7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cm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максималну заштиту од ударца и јаког светла. Има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EVA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пјену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велике густине која пружа удобност кориснику а унутрашња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ABS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шкољка је са меканим јастучетом.</w:t>
            </w:r>
          </w:p>
        </w:tc>
      </w:tr>
      <w:tr w:rsidR="00B65A87" w:rsidRPr="006C1EAB" w:rsidTr="00CC20E8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B65A87" w:rsidTr="00CC20E8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54-59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cm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</w:t>
            </w:r>
          </w:p>
        </w:tc>
      </w:tr>
      <w:tr w:rsidR="00B65A87" w:rsidTr="00CC20E8">
        <w:trPr>
          <w:trHeight w:val="86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B65A8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Декларација о </w:t>
            </w:r>
            <w:proofErr w:type="spellStart"/>
            <w:r>
              <w:rPr>
                <w:rFonts w:ascii="Tahoma" w:hAnsi="Tahoma" w:cs="Tahoma"/>
                <w:color w:val="000000"/>
                <w:lang w:val="sr-Cyrl-RS" w:eastAsia="sr-Latn-RS"/>
              </w:rPr>
              <w:t>усаглашенсти</w:t>
            </w:r>
            <w:proofErr w:type="spellEnd"/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 производа од стране произвођача,</w:t>
            </w:r>
          </w:p>
          <w:p w:rsidR="00B65A87" w:rsidRDefault="00B65A87" w:rsidP="00B65A8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Атест о испитивању радног готовог производа</w:t>
            </w:r>
          </w:p>
          <w:p w:rsidR="00B65A87" w:rsidRDefault="00B65A87" w:rsidP="00B65A8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color w:val="000000"/>
                <w:lang w:val="sr-Latn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Пломбиран узорак готовог  производа</w:t>
            </w:r>
          </w:p>
        </w:tc>
      </w:tr>
      <w:tr w:rsidR="00B65A87" w:rsidRPr="006C1EAB" w:rsidTr="00CC20E8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B65A87" w:rsidRPr="006C1EAB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Упутство произвођача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складиштење. Боја је црна. </w:t>
            </w:r>
            <w:r w:rsidRPr="006841F6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На предњој страни треба да се налази лог</w:t>
            </w:r>
            <w:r w:rsidRPr="006841F6"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o</w:t>
            </w:r>
            <w:r w:rsidRPr="006841F6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Рафинерије нафте Брод.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B65A87" w:rsidRPr="006C1EAB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3A4F88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3A4F88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A87BFE" w:rsidP="00A87BFE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CC20E8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Маска респиратор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B65A87" w:rsidTr="00CC20E8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 w:rsidRPr="003A4F88">
              <w:rPr>
                <w:rFonts w:ascii="Tahoma" w:eastAsia="Times New Roman" w:hAnsi="Tahoma" w:cs="Tahoma"/>
                <w:color w:val="000000"/>
                <w:lang w:eastAsia="sr-Latn-R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Tr="00CC20E8">
        <w:trPr>
          <w:trHeight w:val="25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Заштита дисајних органа запослених у процесу рада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прашине,течних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аеросола,непријатних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мириса и финих токсичких пара. Маска респиратор је дизајнирана  да кориснику  пружи комфор захваљујући добром налегању. Велика запремина маске пружа минималан отпор при дисању.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Посједује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вентил који повећава комфор приликом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употребе,олакшава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 избацивање угљен диоксида и помаже при снижавању температуре унутар маске. Пружа заштиту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прашине,течних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аеросола,непријатних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мириса и токсичних пара. Користи се за једнократну употребу.</w:t>
            </w:r>
          </w:p>
        </w:tc>
      </w:tr>
      <w:tr w:rsidR="00B65A87" w:rsidRPr="006C1EAB" w:rsidTr="00CC20E8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Стандарди,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CC20E8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N 149</w:t>
            </w:r>
          </w:p>
        </w:tc>
      </w:tr>
      <w:tr w:rsidR="00B65A87" w:rsidTr="00CC20E8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B65A87" w:rsidRPr="006C1EAB" w:rsidTr="00CC20E8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>Маска за једнократну употребу, са гуменом везицом.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Маска је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нетканог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материјала.</w:t>
            </w:r>
          </w:p>
        </w:tc>
      </w:tr>
      <w:tr w:rsidR="00B65A87" w:rsidRPr="006C1EAB" w:rsidTr="00CC20E8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B65A87" w:rsidTr="00CC20E8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Универзална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B65A87" w:rsidRPr="006C1EAB" w:rsidTr="00CC20E8">
        <w:trPr>
          <w:trHeight w:val="30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Упутство произвођача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складиштење</w:t>
            </w:r>
          </w:p>
        </w:tc>
      </w:tr>
      <w:tr w:rsidR="00B65A87" w:rsidRPr="006C1EAB" w:rsidTr="00CC20E8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B65A87" w:rsidRPr="006C1EAB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Не смије да ствара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сататички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електрицитет,материјал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који се уграђује мора бити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. Маска је бијеле боје. Пружа заштиту од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прашине,течних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аеросола,непријатних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мириса и токсичних пара.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Latn-RS"/>
        </w:rPr>
      </w:pPr>
    </w:p>
    <w:tbl>
      <w:tblPr>
        <w:tblW w:w="10710" w:type="dxa"/>
        <w:tblInd w:w="-567" w:type="dxa"/>
        <w:tblLook w:val="04A0" w:firstRow="1" w:lastRow="0" w:firstColumn="1" w:lastColumn="0" w:noHBand="0" w:noVBand="1"/>
      </w:tblPr>
      <w:tblGrid>
        <w:gridCol w:w="10710"/>
      </w:tblGrid>
      <w:tr w:rsidR="00B65A87" w:rsidRPr="006C1EAB" w:rsidTr="00B65A87">
        <w:trPr>
          <w:trHeight w:val="243"/>
        </w:trPr>
        <w:tc>
          <w:tcPr>
            <w:tcW w:w="10710" w:type="dxa"/>
            <w:noWrap/>
            <w:vAlign w:val="bottom"/>
          </w:tcPr>
          <w:tbl>
            <w:tblPr>
              <w:tblW w:w="10206" w:type="dxa"/>
              <w:tblLook w:val="04A0" w:firstRow="1" w:lastRow="0" w:firstColumn="1" w:lastColumn="0" w:noHBand="0" w:noVBand="1"/>
            </w:tblPr>
            <w:tblGrid>
              <w:gridCol w:w="7228"/>
              <w:gridCol w:w="2978"/>
            </w:tblGrid>
            <w:tr w:rsidR="00B65A87" w:rsidRPr="006C1EAB" w:rsidTr="00CC20E8">
              <w:trPr>
                <w:trHeight w:val="285"/>
              </w:trPr>
              <w:tc>
                <w:tcPr>
                  <w:tcW w:w="7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5A87" w:rsidRPr="00C03FD4" w:rsidRDefault="00B65A87" w:rsidP="00CC20E8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lang w:eastAsia="sr-Latn-RS"/>
                    </w:rPr>
                  </w:pPr>
                  <w:r w:rsidRPr="00C03FD4">
                    <w:rPr>
                      <w:rFonts w:ascii="Tahoma" w:eastAsia="Times New Roman" w:hAnsi="Tahoma" w:cs="Tahoma"/>
                      <w:b/>
                      <w:color w:val="000000"/>
                      <w:lang w:eastAsia="sr-Latn-RS"/>
                    </w:rPr>
                    <w:t>ТЕХНИЧКИ ЗАХТЈЕВИ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5A87" w:rsidRPr="006C1EAB" w:rsidRDefault="00A87BFE" w:rsidP="00A87BFE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</w:pPr>
                  <w:r>
                    <w:rPr>
                      <w:rFonts w:ascii="Tahoma" w:eastAsia="Times New Roman" w:hAnsi="Tahoma" w:cs="Tahoma"/>
                      <w:b/>
                      <w:lang w:val="sr-Cyrl-RS" w:eastAsia="sr-Latn-RS"/>
                    </w:rPr>
                    <w:t xml:space="preserve">„РАФИНЕРИЈА УЉА МОДРИЧА“ </w:t>
                  </w:r>
                  <w:proofErr w:type="spellStart"/>
                  <w:r>
                    <w:rPr>
                      <w:rFonts w:ascii="Tahoma" w:eastAsia="Times New Roman" w:hAnsi="Tahoma" w:cs="Tahoma"/>
                      <w:b/>
                      <w:lang w:val="sr-Cyrl-RS" w:eastAsia="sr-Latn-RS"/>
                    </w:rPr>
                    <w:t>а.д</w:t>
                  </w:r>
                  <w:proofErr w:type="spellEnd"/>
                  <w:r>
                    <w:rPr>
                      <w:rFonts w:ascii="Tahoma" w:eastAsia="Times New Roman" w:hAnsi="Tahoma" w:cs="Tahoma"/>
                      <w:b/>
                      <w:lang w:val="sr-Cyrl-RS" w:eastAsia="sr-Latn-RS"/>
                    </w:rPr>
                    <w:t>.</w:t>
                  </w:r>
                </w:p>
              </w:tc>
            </w:tr>
            <w:tr w:rsidR="00B65A87" w:rsidTr="00CC20E8">
              <w:trPr>
                <w:trHeight w:val="285"/>
              </w:trPr>
              <w:tc>
                <w:tcPr>
                  <w:tcW w:w="7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5A87" w:rsidRDefault="00B65A87" w:rsidP="00CC20E8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Назив опреме: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65A87" w:rsidRDefault="00B65A87" w:rsidP="00CC20E8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Категорија заштите:</w:t>
                  </w:r>
                </w:p>
              </w:tc>
            </w:tr>
            <w:tr w:rsidR="00B65A87" w:rsidTr="00CC20E8">
              <w:trPr>
                <w:trHeight w:val="1028"/>
              </w:trPr>
              <w:tc>
                <w:tcPr>
                  <w:tcW w:w="72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5A87" w:rsidRDefault="00B65A87" w:rsidP="00CC20E8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b/>
                      <w:color w:val="000000"/>
                      <w:lang w:val="sr-Cyrl-RS" w:eastAsia="sr-Latn-RS"/>
                    </w:rPr>
                    <w:t>Рукавице кожне заштитне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65A87" w:rsidRDefault="00B65A87" w:rsidP="00CC20E8">
                  <w:pPr>
                    <w:jc w:val="center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Заштита руку</w:t>
                  </w:r>
                </w:p>
              </w:tc>
            </w:tr>
            <w:tr w:rsidR="00B65A87" w:rsidTr="00CC20E8">
              <w:trPr>
                <w:trHeight w:val="250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65A87" w:rsidRDefault="00B65A87" w:rsidP="00CC20E8">
                  <w:pPr>
                    <w:rPr>
                      <w:rFonts w:ascii="Tahoma" w:eastAsia="Times New Roman" w:hAnsi="Tahoma" w:cs="Tahoma"/>
                      <w:color w:val="000000"/>
                      <w:lang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sr-Latn-RS"/>
                    </w:rPr>
                    <w:t xml:space="preserve">1.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Опште карактеристике и својства</w:t>
                  </w:r>
                </w:p>
              </w:tc>
            </w:tr>
            <w:tr w:rsidR="00B65A87" w:rsidRPr="006C1EAB" w:rsidTr="00CC20E8">
              <w:trPr>
                <w:trHeight w:val="27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65A87" w:rsidRDefault="00B65A87" w:rsidP="00CC20E8">
                  <w:pP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Рукавице кожне користе се за заштиту руку запослених при тешким условима рада где постоји повећан ризик од механичких повреда чији су ефекти површински и који не утичу на виталне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дијелове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шаке и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гдје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је заштита руке ограничена само на шаку.</w:t>
                  </w:r>
                </w:p>
                <w:p w:rsidR="00B65A87" w:rsidRDefault="00B65A87" w:rsidP="00CC20E8">
                  <w:pP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Рукавица , одвојених прстију – палац са стране , мора бити анатомски прилагодљива , еластична и не смије жуљати руке унутрашњим ивицама шавова. Рукавице у пару морају бити истог квалитета израде и морају имати међусобно симетричан изглед.</w:t>
                  </w:r>
                </w:p>
              </w:tc>
            </w:tr>
            <w:tr w:rsidR="00B65A87" w:rsidRPr="006C1EAB" w:rsidTr="00CC20E8">
              <w:trPr>
                <w:trHeight w:val="180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2.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Пратећи Стандарди,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захтјеви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за европске норме</w:t>
                  </w:r>
                </w:p>
              </w:tc>
            </w:tr>
            <w:tr w:rsidR="00B65A87" w:rsidRPr="006C1EAB" w:rsidTr="00CC20E8">
              <w:trPr>
                <w:trHeight w:val="288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EN 420, EN 388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категорије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II и IV</w:t>
                  </w:r>
                </w:p>
              </w:tc>
            </w:tr>
            <w:tr w:rsidR="00B65A87" w:rsidTr="00CC20E8">
              <w:trPr>
                <w:trHeight w:val="16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3. Дизајн/ конструкција:</w:t>
                  </w:r>
                </w:p>
              </w:tc>
            </w:tr>
            <w:tr w:rsidR="00B65A87" w:rsidTr="00CC20E8">
              <w:trPr>
                <w:trHeight w:val="404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Материјал: основни : говеђа кожа дебљине 1,2- 1,5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mm.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Ma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атеријал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– уложак /постава 100% памук.</w:t>
                  </w:r>
                </w:p>
              </w:tc>
            </w:tr>
            <w:tr w:rsidR="00B65A87" w:rsidRPr="006C1EAB" w:rsidTr="00CC20E8">
              <w:trPr>
                <w:trHeight w:val="101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lastRenderedPageBreak/>
                    <w:t>4. Величине и означавање  готовог производа:</w:t>
                  </w:r>
                </w:p>
              </w:tc>
            </w:tr>
            <w:tr w:rsidR="00B65A87" w:rsidRPr="006C1EAB" w:rsidTr="00CC20E8">
              <w:trPr>
                <w:trHeight w:val="460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Величина : 10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и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11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Сваки пар мора имати ознаку која садржи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слиједеће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податке утиснуте на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лијевој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и десној спољној површини манжетне, читљиве и неизбрисиве током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вијека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трајања: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-Назив произвођача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-Ознака рукавице и величине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-Датум производње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-Одговарајући пиктограми који означавају ниво заштите</w:t>
                  </w:r>
                </w:p>
              </w:tc>
            </w:tr>
            <w:tr w:rsidR="00B65A87" w:rsidRPr="006C1EAB" w:rsidTr="00CC20E8">
              <w:trPr>
                <w:trHeight w:val="13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5. Пратећа техничка документација на српском </w:t>
                  </w:r>
                </w:p>
              </w:tc>
            </w:tr>
            <w:tr w:rsidR="00B65A87" w:rsidTr="00CC20E8">
              <w:trPr>
                <w:trHeight w:val="13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Техничка документација: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-Упутство произвођача за употребу, одржавање, коришћење и складиштење ( на српском језику).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-Декларација о усаглашености (оригинал или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овјерен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превод). 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Пломбирани узорак готовог производа.</w:t>
                  </w:r>
                </w:p>
              </w:tc>
            </w:tr>
            <w:tr w:rsidR="00B65A87" w:rsidRPr="006C1EAB" w:rsidTr="00CC20E8">
              <w:trPr>
                <w:trHeight w:val="243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 xml:space="preserve">6.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Посебни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захтјеви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: (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изглед,боја,ниво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 xml:space="preserve">/степен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>заштите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ru-RU" w:eastAsia="sr-Latn-RS"/>
                    </w:rPr>
                    <w:t xml:space="preserve"> и сл.)</w:t>
                  </w:r>
                </w:p>
              </w:tc>
            </w:tr>
            <w:tr w:rsidR="00B65A87" w:rsidRPr="006C1EAB" w:rsidTr="00CC20E8">
              <w:trPr>
                <w:trHeight w:val="275"/>
              </w:trPr>
              <w:tc>
                <w:tcPr>
                  <w:tcW w:w="10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Рукавица кожна је произведена од говеђе коже, има ојачање од говеђег шпалта на длану, палцу и кажипрсту. Урађена у складу са стандардом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>EN 388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.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Боја : Природна –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свијетло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браон,жута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и слична, са високом постојаношћу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обојења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минимум 4  </w:t>
                  </w:r>
                  <w:r w:rsidR="00EE441F">
                    <w:rPr>
                      <w:rFonts w:ascii="Tahoma" w:eastAsia="Times New Roman" w:hAnsi="Tahoma" w:cs="Tahoma"/>
                      <w:color w:val="000000"/>
                      <w:lang w:val="sr-Latn-RS" w:eastAsia="sr-Latn-RS"/>
                    </w:rPr>
                    <w:t xml:space="preserve">  </w:t>
                  </w: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 ( отирање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мокро,отирање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 сухо и зној)</w:t>
                  </w:r>
                </w:p>
                <w:p w:rsidR="00B65A87" w:rsidRDefault="00B65A87" w:rsidP="00CC20E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Еластичност </w:t>
                  </w: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>макс</w:t>
                  </w:r>
                  <w:proofErr w:type="spellEnd"/>
                  <w:r>
                    <w:rPr>
                      <w:rFonts w:ascii="Tahoma" w:eastAsia="Times New Roman" w:hAnsi="Tahoma" w:cs="Tahoma"/>
                      <w:color w:val="000000"/>
                      <w:lang w:val="sr-Cyrl-RS" w:eastAsia="sr-Latn-RS"/>
                    </w:rPr>
                    <w:t xml:space="preserve">. 50% у оба правца. </w:t>
                  </w:r>
                </w:p>
              </w:tc>
            </w:tr>
          </w:tbl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</w:p>
        </w:tc>
      </w:tr>
    </w:tbl>
    <w:p w:rsidR="00A87BFE" w:rsidRDefault="00A87BFE" w:rsidP="00B65A87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7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B65A87" w:rsidRPr="006C1EAB" w:rsidTr="00EE441F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Pr="006C1EAB" w:rsidRDefault="00A87BFE" w:rsidP="00A87BFE">
            <w:pPr>
              <w:jc w:val="center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EE441F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EE441F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нитрилне</w:t>
            </w:r>
            <w:proofErr w:type="spellEnd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B65A87" w:rsidTr="00EE441F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EE441F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нитрилне</w:t>
            </w:r>
            <w:proofErr w:type="spellEnd"/>
          </w:p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Користе се за  заштиту руку запослених при раду са нафтним дериватима.</w:t>
            </w:r>
          </w:p>
        </w:tc>
      </w:tr>
      <w:tr w:rsidR="00B65A87" w:rsidRPr="006C1EAB" w:rsidTr="00EE441F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EE441F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</w:t>
            </w:r>
          </w:p>
        </w:tc>
      </w:tr>
      <w:tr w:rsidR="00B65A87" w:rsidTr="00EE441F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B65A87" w:rsidRPr="006C1EAB" w:rsidTr="00EE441F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Материјал : основни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</w:t>
            </w:r>
            <w:proofErr w:type="spellEnd"/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Специјална дорада :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антиалергијске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без пудера</w:t>
            </w:r>
          </w:p>
        </w:tc>
      </w:tr>
      <w:tr w:rsidR="00B65A87" w:rsidRPr="006C1EAB" w:rsidTr="00EE441F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B65A87" w:rsidTr="00EE441F">
        <w:trPr>
          <w:trHeight w:val="46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Величина :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8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;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9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;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10; 10,5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произвођача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-Ознака произвођача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-СЕ ознака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-Датум производње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/ година)</w:t>
            </w:r>
          </w:p>
        </w:tc>
      </w:tr>
      <w:tr w:rsidR="00B65A87" w:rsidRPr="006C1EAB" w:rsidTr="00EE441F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B65A87" w:rsidTr="00EE441F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Техничка документација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 ( на српском језику).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Декларација о усаглашености (оригинал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превод). 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Пломбирани узорак готовог производа.</w:t>
            </w:r>
          </w:p>
        </w:tc>
      </w:tr>
      <w:tr w:rsidR="00B65A87" w:rsidRPr="006C1EAB" w:rsidTr="00EE441F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B65A87" w:rsidTr="00EE441F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Без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пудера,боја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зелена и црна. Према стандарду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Latn-RS"/>
        </w:rPr>
      </w:pPr>
    </w:p>
    <w:p w:rsidR="00EE441F" w:rsidRDefault="00EE441F" w:rsidP="00B65A87">
      <w:pPr>
        <w:rPr>
          <w:rFonts w:ascii="Tahoma" w:hAnsi="Tahoma" w:cs="Tahoma"/>
          <w:lang w:val="sr-Latn-RS"/>
        </w:rPr>
      </w:pPr>
    </w:p>
    <w:p w:rsidR="00EE441F" w:rsidRDefault="00EE441F" w:rsidP="00B65A87">
      <w:pPr>
        <w:rPr>
          <w:rFonts w:ascii="Tahoma" w:hAnsi="Tahoma" w:cs="Tahoma"/>
          <w:lang w:val="sr-Latn-RS"/>
        </w:rPr>
      </w:pPr>
    </w:p>
    <w:p w:rsidR="00EE441F" w:rsidRDefault="00EE441F" w:rsidP="00B65A87">
      <w:pPr>
        <w:rPr>
          <w:rFonts w:ascii="Tahoma" w:hAnsi="Tahoma" w:cs="Tahoma"/>
          <w:lang w:val="sr-Latn-RS"/>
        </w:rPr>
      </w:pPr>
    </w:p>
    <w:p w:rsidR="00EE441F" w:rsidRDefault="00EE441F" w:rsidP="00B65A87">
      <w:pPr>
        <w:rPr>
          <w:rFonts w:ascii="Tahoma" w:hAnsi="Tahoma" w:cs="Tahoma"/>
          <w:lang w:val="sr-Latn-RS"/>
        </w:rPr>
      </w:pPr>
    </w:p>
    <w:p w:rsidR="00EE441F" w:rsidRDefault="00EE441F" w:rsidP="00B65A87">
      <w:pPr>
        <w:rPr>
          <w:rFonts w:ascii="Tahoma" w:hAnsi="Tahoma" w:cs="Tahoma"/>
          <w:lang w:val="sr-Latn-RS"/>
        </w:rPr>
      </w:pPr>
    </w:p>
    <w:p w:rsidR="00EE441F" w:rsidRDefault="00EE441F" w:rsidP="00B65A87">
      <w:pPr>
        <w:rPr>
          <w:rFonts w:ascii="Tahoma" w:hAnsi="Tahoma" w:cs="Tahoma"/>
          <w:lang w:val="sr-Latn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B65A87" w:rsidRPr="006C1EAB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Pr="006C1EAB" w:rsidRDefault="00A87BFE" w:rsidP="00A87BFE">
            <w:pPr>
              <w:jc w:val="center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CC20E8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бунтер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електро - монтерске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B65A87" w:rsidTr="00CC20E8">
        <w:trPr>
          <w:trHeight w:val="25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CC20E8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бунтер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електро – монтерска , ултра лагана  рукавица за фине монтажне радове која пропушта ваздух (за рад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безнапонском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стању).</w:t>
            </w:r>
          </w:p>
        </w:tc>
      </w:tr>
      <w:tr w:rsidR="00B65A87" w:rsidRPr="006C1EAB" w:rsidTr="00CC20E8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RPr="006C1EAB" w:rsidTr="00CC20E8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 + EN 388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, категорије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II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IV </w:t>
            </w:r>
          </w:p>
        </w:tc>
      </w:tr>
      <w:tr w:rsidR="00B65A87" w:rsidTr="00CC20E8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B65A87" w:rsidRPr="006C1EAB" w:rsidTr="00CC20E8">
        <w:trPr>
          <w:trHeight w:val="40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Ултра лагана рукавица за фине монтажне радове, пружа изванредан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осјећај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додира, врло флексибилна и растегљива.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Израђене од материјала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акрил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-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-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бутадиен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на робусној,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безшавној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кружно плетеној носећој тканини од полиамида.</w:t>
            </w:r>
          </w:p>
        </w:tc>
      </w:tr>
      <w:tr w:rsidR="00B65A87" w:rsidRPr="006C1EAB" w:rsidTr="00CC20E8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B65A87" w:rsidTr="00CC20E8">
        <w:trPr>
          <w:trHeight w:val="46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Величине од 9,10 и 11 </w:t>
            </w:r>
          </w:p>
        </w:tc>
      </w:tr>
      <w:tr w:rsidR="00B65A87" w:rsidRPr="006C1EAB" w:rsidTr="00CC20E8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B65A87" w:rsidTr="00CC20E8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Техничка документација: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-Упутство произвођача за употребу, одржавање, коришћење и складиштење ( на српском језику).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-Декларација о усаглашености (оригинал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превод). 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Пломбирани узорак готовог производа.</w:t>
            </w:r>
          </w:p>
        </w:tc>
      </w:tr>
      <w:tr w:rsidR="00B65A87" w:rsidRPr="006C1EAB" w:rsidTr="00CC20E8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B65A87" w:rsidRPr="006C1EAB" w:rsidTr="00CC20E8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Бунтер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рукавице , за фине монтажне радове у складу са пратећим стандардима , за рад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безнапонском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стању.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B65A87" w:rsidRPr="006C1EAB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A87BFE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CC20E8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Рукавице гумене - домаћинске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B65A87" w:rsidTr="00CC20E8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CC20E8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Користе се за заштиту руку запослених при раду са уљима, мастима, угљоводоницима, разблаженим растворима и киселинама , као и при заштити од механичких повреда.</w:t>
            </w:r>
          </w:p>
        </w:tc>
      </w:tr>
      <w:tr w:rsidR="00B65A87" w:rsidRPr="006C1EAB" w:rsidTr="00CC20E8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CC20E8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420, EN 388 , EN 374</w:t>
            </w:r>
          </w:p>
        </w:tc>
      </w:tr>
      <w:tr w:rsidR="00B65A87" w:rsidTr="00CC20E8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B65A87" w:rsidRPr="006C1EAB" w:rsidTr="00CC20E8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Материјал - основни материјал, дебљине 0,38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mm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Материјал – уложак / постава: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, обложена памучним прахом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Специјална дорада: бризгана, бешавна, храпаве површине,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рељефасте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на длану, отпорне на абразију,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антистатик</w:t>
            </w:r>
            <w:proofErr w:type="spellEnd"/>
          </w:p>
        </w:tc>
      </w:tr>
      <w:tr w:rsidR="00B65A87" w:rsidRPr="006C1EAB" w:rsidTr="00CC20E8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Величине : 9,10,11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Сваки пар рукавица мора имати ознаку која садржи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слиједеће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податке утиснуте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десној спољној површини манжетне, читљиве и неизбрисиве током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вијека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трајања: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произвођача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-Ознака рукавице и величине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-CE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ознака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-Датум производње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/година)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-Одговарајући пиктограми који означавају ниво заштите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B65A87" w:rsidTr="00CC20E8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-Упутство произвођача за употребу, одржавање, коришћење и складиштење ( на српском језику).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-Декларација о усаглашености (оригинал или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превод). 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Пломбирани узорак готовог производа.</w:t>
            </w:r>
          </w:p>
        </w:tc>
      </w:tr>
      <w:tr w:rsidR="00B65A87" w:rsidRPr="006C1EAB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lastRenderedPageBreak/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B65A87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гумене у складу са стандардима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388 , EN 374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Боја: жута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B65A87" w:rsidRPr="006C1EAB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A87BFE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CC20E8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аргонске</w:t>
            </w:r>
            <w:proofErr w:type="spellEnd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руку</w:t>
            </w:r>
          </w:p>
        </w:tc>
      </w:tr>
      <w:tr w:rsidR="00B65A87" w:rsidTr="00CC20E8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CC20E8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аргонско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варење  морају да омогуће највећу спретност при раду за своју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намјену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.</w:t>
            </w:r>
          </w:p>
        </w:tc>
      </w:tr>
      <w:tr w:rsidR="00B65A87" w:rsidRPr="006C1EAB" w:rsidTr="00CC20E8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CC20E8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407, EN 388 , EN 12477</w:t>
            </w:r>
          </w:p>
        </w:tc>
      </w:tr>
      <w:tr w:rsidR="00B65A87" w:rsidTr="00CC20E8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B65A87" w:rsidTr="00CC20E8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Намјенска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кожна рукавица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аргонско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варење и фине радове , длан је урађен од лица коже , а надланица је од лица јагњеће коже и говеђе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шпалт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коже.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Шивена је 100 %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памућним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концем.</w:t>
            </w:r>
          </w:p>
        </w:tc>
      </w:tr>
      <w:tr w:rsidR="00B65A87" w:rsidRPr="006C1EAB" w:rsidTr="00CC20E8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B65A87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се  израђују у величини 10 и најмањом дужином рукавице од 340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mm.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Сваки пар рукавице мора носити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слиједеће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податке утиснуте на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десној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машети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 спољне стране :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: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T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ип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Б побољшана спретност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-Ознака величине 10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-Назив или идентификација произвођача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5. Пратећа техничка документација на српском </w:t>
            </w:r>
          </w:p>
        </w:tc>
      </w:tr>
      <w:tr w:rsidR="00B65A87" w:rsidRPr="006C1EAB" w:rsidTr="00CC20E8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Испуњеност прописаних карактеристика доказује се Атестом / Сертификатом преведеним на српски језик од стране овлаштеног судског тумача и 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Увјерењем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примјењеним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мјерама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заштите на раду.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 ( на српском језику).</w:t>
            </w:r>
          </w:p>
        </w:tc>
      </w:tr>
      <w:tr w:rsidR="00B65A87" w:rsidRPr="006C1EAB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B65A87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Рукавице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аргонске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доказ о стандарду ;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EN 388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Рукавице за заштиту од механичког ризика.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EN 407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од термичких ризика (топлота и / или ватра)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EN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12477:2001 Рукавице за варење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EN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420:2011 – Општи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испитне методе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-Боја жута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B65A87" w:rsidRPr="006C1EAB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A87BFE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CC20E8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Филтер за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полумаску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ABEK 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B65A87" w:rsidTr="00CC20E8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CC20E8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Филтери за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рад у комбинованој атмосфери са типом филтера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ABEK 1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за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рад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атмосфери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гаса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паре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магле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 ниским степеном ефикасности  заштите (први ниво)</w:t>
            </w:r>
          </w:p>
        </w:tc>
      </w:tr>
      <w:tr w:rsidR="00B65A87" w:rsidRPr="006C1EAB" w:rsidTr="00CC20E8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2. Пратећи стандарди,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CC20E8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EN136, EN14387, EN143</w:t>
            </w:r>
          </w:p>
        </w:tc>
      </w:tr>
      <w:tr w:rsidR="00B65A87" w:rsidTr="00CC20E8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 / конструкција:</w:t>
            </w:r>
          </w:p>
        </w:tc>
      </w:tr>
      <w:tr w:rsidR="00B65A87" w:rsidTr="00CC20E8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Филтер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ABEK1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треба да одговара изабраној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полумаски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због типа навоја који може бити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DIN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навој или са бајонет постављањем филтера.</w:t>
            </w:r>
          </w:p>
        </w:tc>
      </w:tr>
      <w:tr w:rsidR="00B65A87" w:rsidRPr="006C1EAB" w:rsidTr="00CC20E8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готовог производа: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 xml:space="preserve">Прописана према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EN143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и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EN14387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 језику</w:t>
            </w:r>
          </w:p>
        </w:tc>
      </w:tr>
      <w:tr w:rsidR="00B65A87" w:rsidRPr="006C1EAB" w:rsidTr="00CC20E8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Лабораторијски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испитивању, сертификат (атест готовог производа).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складиштење.</w:t>
            </w:r>
          </w:p>
        </w:tc>
      </w:tr>
      <w:tr w:rsidR="00B65A87" w:rsidRPr="006C1EAB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6. Посебни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 (изглед, боја, ниво/степен заштите и сл.)</w:t>
            </w:r>
          </w:p>
        </w:tc>
      </w:tr>
      <w:tr w:rsidR="00B65A87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Ниски ниво ефикасности заштите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B65A87" w:rsidRPr="006C1EAB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A87BFE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CC20E8">
        <w:trPr>
          <w:trHeight w:val="1020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Маска за једнократну употребу (хируршка, трослојна)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B65A87" w:rsidTr="00CC20E8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CC20E8">
        <w:trPr>
          <w:trHeight w:val="32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lang w:val="sr-Cyrl-RS"/>
              </w:rPr>
              <w:t>Индивидуална заштитна средства морају бити у фабричким</w:t>
            </w:r>
            <w:r>
              <w:rPr>
                <w:rFonts w:ascii="Tahoma" w:hAnsi="Tahoma" w:cs="Tahoma"/>
                <w:lang w:val="sr-Latn-RS"/>
              </w:rPr>
              <w:t xml:space="preserve"> </w:t>
            </w:r>
            <w:r>
              <w:rPr>
                <w:rFonts w:ascii="Tahoma" w:hAnsi="Tahoma" w:cs="Tahoma"/>
                <w:lang w:val="sr-Cyrl-RS"/>
              </w:rPr>
              <w:t>паковањима, за једнократну употребу.</w:t>
            </w:r>
          </w:p>
        </w:tc>
      </w:tr>
      <w:tr w:rsidR="00B65A87" w:rsidRPr="006C1EAB" w:rsidTr="00CC20E8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2. Пратећи стандарди,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CC20E8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lang w:val="sr-Latn-RS"/>
              </w:rPr>
              <w:t>EN:14683:2019</w:t>
            </w:r>
          </w:p>
        </w:tc>
      </w:tr>
      <w:tr w:rsidR="00B65A87" w:rsidTr="00CC20E8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 / конструкција:</w:t>
            </w:r>
          </w:p>
        </w:tc>
      </w:tr>
      <w:tr w:rsidR="00B65A87" w:rsidRPr="006C1EAB" w:rsidTr="00CC20E8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lang w:val="sr-Cyrl-RS"/>
              </w:rPr>
              <w:t xml:space="preserve">Трослојне маске са троструким преклопљеним обликом са </w:t>
            </w:r>
            <w:proofErr w:type="spellStart"/>
            <w:r>
              <w:rPr>
                <w:rFonts w:ascii="Tahoma" w:hAnsi="Tahoma" w:cs="Tahoma"/>
                <w:lang w:val="sr-Cyrl-RS"/>
              </w:rPr>
              <w:t>нетканим</w:t>
            </w:r>
            <w:proofErr w:type="spellEnd"/>
            <w:r>
              <w:rPr>
                <w:rFonts w:ascii="Tahoma" w:hAnsi="Tahoma" w:cs="Tahoma"/>
                <w:lang w:val="sr-Cyrl-RS"/>
              </w:rPr>
              <w:t xml:space="preserve"> материјалом и платнени филтер слојем у средини и савитљивим у предјелу носа.</w:t>
            </w:r>
          </w:p>
        </w:tc>
      </w:tr>
      <w:tr w:rsidR="00B65A87" w:rsidRPr="006C1EAB" w:rsidTr="00CC20E8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готовог производа:</w:t>
            </w:r>
          </w:p>
        </w:tc>
      </w:tr>
      <w:tr w:rsidR="00B65A87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Одрасле особе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 језику</w:t>
            </w:r>
          </w:p>
        </w:tc>
      </w:tr>
      <w:tr w:rsidR="00B65A87" w:rsidRPr="006C1EAB" w:rsidTr="00CC20E8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Изјава о усаглашености производа.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складиштење.</w:t>
            </w:r>
          </w:p>
        </w:tc>
      </w:tr>
      <w:tr w:rsidR="00B65A87" w:rsidRPr="006C1EAB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6. Посебни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 (изглед, боја, ниво/степен заштите и сл.)</w:t>
            </w:r>
          </w:p>
        </w:tc>
      </w:tr>
      <w:tr w:rsidR="00B65A87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lastRenderedPageBreak/>
              <w:t>Величина за одрасле.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8220"/>
        <w:gridCol w:w="2128"/>
      </w:tblGrid>
      <w:tr w:rsidR="00B65A87" w:rsidRPr="006C1EAB" w:rsidTr="00CC20E8">
        <w:trPr>
          <w:trHeight w:val="285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A87BFE" w:rsidP="00A87BFE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Tr="00CC20E8">
        <w:trPr>
          <w:trHeight w:val="1028"/>
        </w:trPr>
        <w:tc>
          <w:tcPr>
            <w:tcW w:w="8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заштитни са везицом жути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</w:p>
        </w:tc>
      </w:tr>
      <w:tr w:rsidR="00B65A87" w:rsidTr="00CC20E8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CC20E8">
        <w:trPr>
          <w:trHeight w:val="112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Користи се према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процјени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угрожености радног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мјеста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 технолошког процеса, опасности од удара главом о чврсте предмете, препреке или опасности од пада лакших предмета са висине на запосленог.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заштитни индустријски са уграђеним основним и помоћним елементима мора осигурати запосленог  да не буде носилац статичког електрицитета у зонама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експозивних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. 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мора бити удобан са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везицом,са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механизмом за подешавање (</w:t>
            </w:r>
            <w:r w:rsidRPr="00D40628"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ТОЧКИЋ ЗА ПОДЕШАВАЊЕ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) обима, вентилацијом, улошком, качењем у минимално 4 тачке и знојницом од коже или неког другог материјала дерматолошки тестираног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Ph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неутралног.</w:t>
            </w:r>
          </w:p>
        </w:tc>
      </w:tr>
      <w:tr w:rsidR="00B65A87" w:rsidRPr="006C1EAB" w:rsidTr="00CC20E8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CC20E8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N397, EN14052, EN50365</w:t>
            </w:r>
          </w:p>
        </w:tc>
      </w:tr>
      <w:tr w:rsidR="00B65A87" w:rsidTr="00CC20E8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Дизајн/конструкција:</w:t>
            </w:r>
          </w:p>
        </w:tc>
      </w:tr>
      <w:tr w:rsidR="00B65A87" w:rsidRPr="006C1EAB" w:rsidTr="00CC20E8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Материјал- основни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полиетилен</w:t>
            </w:r>
            <w:proofErr w:type="spellEnd"/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Материјал-уложак /постава: текстилне или пластичне траке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Знојница-кожа или неки други материјал дерматолошки тестиран и 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Ph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неутралан (</w:t>
            </w:r>
            <w:r w:rsidRPr="00C932C1">
              <w:rPr>
                <w:rFonts w:ascii="Tahoma" w:eastAsia="Times New Roman" w:hAnsi="Tahoma" w:cs="Tahoma"/>
                <w:b/>
                <w:lang w:val="sr-Cyrl-RS" w:eastAsia="sr-Latn-RS"/>
              </w:rPr>
              <w:t>МОРА ДА БУДЕ У ЦРНОЈ ИЛИ ТАМНОЈ БОЈИ ЗБОГ ЧЕСТОГ ПРЉАЊА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)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Специјална дорада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Уз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испоручује и еластични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подесиви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стезник (везица) са пластичним подбратком.</w:t>
            </w:r>
          </w:p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израђује у жутој боји.</w:t>
            </w:r>
          </w:p>
        </w:tc>
      </w:tr>
      <w:tr w:rsidR="00B65A87" w:rsidRPr="006C1EAB" w:rsidTr="00CC20E8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B65A87" w:rsidRPr="006C1EAB" w:rsidTr="00CC20E8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Величина је универзална, ознаке квалитета утиснуте са унутрашње стране. 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Упутства произвођача за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складиштење.</w:t>
            </w:r>
          </w:p>
        </w:tc>
      </w:tr>
      <w:tr w:rsidR="00B65A87" w:rsidRPr="006C1EAB" w:rsidTr="00CC20E8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B65A87" w:rsidTr="00CC20E8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Лого са предње стране.</w:t>
            </w:r>
          </w:p>
        </w:tc>
      </w:tr>
    </w:tbl>
    <w:p w:rsidR="00B65A87" w:rsidRDefault="00B65A87" w:rsidP="00B65A87">
      <w:pPr>
        <w:rPr>
          <w:rFonts w:ascii="Tahoma" w:hAnsi="Tahoma" w:cs="Tahoma"/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231"/>
        <w:gridCol w:w="113"/>
        <w:gridCol w:w="3004"/>
      </w:tblGrid>
      <w:tr w:rsidR="00B65A87" w:rsidRPr="006C1EAB" w:rsidTr="00CC20E8">
        <w:trPr>
          <w:trHeight w:val="285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Pr="006C1EAB" w:rsidRDefault="00A87BFE" w:rsidP="00A87BFE">
            <w:pPr>
              <w:jc w:val="center"/>
              <w:rPr>
                <w:rFonts w:ascii="Tahoma" w:eastAsia="Times New Roman" w:hAnsi="Tahoma" w:cs="Tahoma"/>
                <w:color w:val="000000"/>
                <w:lang w:val="ru-RU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CC20E8">
        <w:trPr>
          <w:trHeight w:val="285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RPr="006C1EAB" w:rsidTr="00CC20E8">
        <w:trPr>
          <w:trHeight w:val="1028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Везица за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 заштитни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ЛЗО за заштиту главе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 лица</w:t>
            </w:r>
          </w:p>
        </w:tc>
      </w:tr>
      <w:tr w:rsidR="00B65A87" w:rsidTr="00CC20E8">
        <w:trPr>
          <w:trHeight w:val="2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CC20E8">
        <w:trPr>
          <w:trHeight w:val="53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Еластичне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везице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које су од гуме да се могу растезати са пластичним подбратком 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качање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на стандардне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шљемове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индустријске.</w:t>
            </w:r>
          </w:p>
        </w:tc>
      </w:tr>
      <w:tr w:rsidR="00B65A87" w:rsidRPr="006C1EAB" w:rsidTr="00CC20E8">
        <w:trPr>
          <w:trHeight w:val="18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Tr="00CC20E8">
        <w:trPr>
          <w:trHeight w:val="28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397</w:t>
            </w:r>
          </w:p>
        </w:tc>
      </w:tr>
      <w:tr w:rsidR="00B65A87" w:rsidTr="00CC20E8">
        <w:trPr>
          <w:trHeight w:val="16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Дизајн/ конструкција:</w:t>
            </w:r>
          </w:p>
        </w:tc>
      </w:tr>
      <w:tr w:rsidR="00B65A87" w:rsidRPr="006C1EAB" w:rsidTr="00CC20E8">
        <w:trPr>
          <w:trHeight w:val="25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Везица –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подесиви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еластични стезник са пластичним подбратком </w:t>
            </w:r>
          </w:p>
        </w:tc>
      </w:tr>
      <w:tr w:rsidR="00B65A87" w:rsidRPr="006C1EAB" w:rsidTr="00CC20E8">
        <w:trPr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B65A87" w:rsidTr="00CC20E8">
        <w:trPr>
          <w:trHeight w:val="12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>Према пратећем стандарду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B65A87" w:rsidRPr="006C1EAB" w:rsidTr="00CC20E8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lang w:val="sr-Cyrl-RS" w:eastAsia="sr-Latn-RS"/>
              </w:rPr>
            </w:pPr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Упутства произвођача за </w:t>
            </w:r>
            <w:proofErr w:type="spellStart"/>
            <w:r>
              <w:rPr>
                <w:rFonts w:ascii="Tahoma" w:hAnsi="Tahoma" w:cs="Tahoma"/>
                <w:color w:val="000000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hAnsi="Tahoma" w:cs="Tahoma"/>
                <w:color w:val="000000"/>
                <w:lang w:val="sr-Cyrl-RS" w:eastAsia="sr-Latn-RS"/>
              </w:rPr>
              <w:t xml:space="preserve"> и складиштење.</w:t>
            </w:r>
          </w:p>
        </w:tc>
      </w:tr>
      <w:tr w:rsidR="00B65A87" w:rsidRPr="006C1EAB" w:rsidTr="00CC20E8">
        <w:trPr>
          <w:trHeight w:val="24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ru-RU" w:eastAsia="sr-Latn-RS"/>
              </w:rPr>
              <w:t xml:space="preserve"> и сл.)</w:t>
            </w:r>
          </w:p>
        </w:tc>
      </w:tr>
      <w:tr w:rsidR="00B65A87" w:rsidRPr="006C1EAB" w:rsidTr="00CC20E8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Одговарајућа везица уз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шљем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заштитни према стандарду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 397</w:t>
            </w:r>
          </w:p>
        </w:tc>
      </w:tr>
      <w:tr w:rsidR="00EE441F" w:rsidRPr="006C1EAB" w:rsidTr="00EE441F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</w:tcBorders>
            <w:noWrap/>
            <w:vAlign w:val="bottom"/>
          </w:tcPr>
          <w:p w:rsidR="00EE441F" w:rsidRDefault="00EE441F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</w:p>
        </w:tc>
      </w:tr>
      <w:tr w:rsidR="00B65A87" w:rsidRPr="006C1EAB" w:rsidTr="00A87BFE">
        <w:trPr>
          <w:trHeight w:val="285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A87" w:rsidRPr="00C03FD4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eastAsia="sr-Latn-RS"/>
              </w:rPr>
            </w:pPr>
            <w:r w:rsidRPr="00C03FD4">
              <w:rPr>
                <w:rFonts w:ascii="Tahoma" w:eastAsia="Times New Roman" w:hAnsi="Tahoma" w:cs="Tahoma"/>
                <w:b/>
                <w:color w:val="000000"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A87BFE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УЉА МОДРИЧА“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B65A87" w:rsidTr="00A87BFE">
        <w:trPr>
          <w:trHeight w:val="285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Назив опреме: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Pr="00B83666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Категорија заштите:</w:t>
            </w:r>
          </w:p>
        </w:tc>
      </w:tr>
      <w:tr w:rsidR="00B65A87" w:rsidRPr="00AF66D1" w:rsidTr="00A87BFE">
        <w:trPr>
          <w:trHeight w:val="1020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A87" w:rsidRPr="00C3635E" w:rsidRDefault="00B65A87" w:rsidP="00CC20E8">
            <w:pPr>
              <w:jc w:val="center"/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val="sr-Cyrl-RS" w:eastAsia="sr-Latn-RS"/>
              </w:rPr>
              <w:t xml:space="preserve">Маска респиратор </w:t>
            </w:r>
            <w:r>
              <w:rPr>
                <w:rFonts w:ascii="Tahoma" w:eastAsia="Times New Roman" w:hAnsi="Tahoma" w:cs="Tahoma"/>
                <w:b/>
                <w:color w:val="000000"/>
                <w:lang w:val="sr-Latn-RS" w:eastAsia="sr-Latn-RS"/>
              </w:rPr>
              <w:t>FFP2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B65A87" w:rsidP="00CC20E8">
            <w:pPr>
              <w:jc w:val="center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Заштита дисајних органа</w:t>
            </w:r>
          </w:p>
        </w:tc>
      </w:tr>
      <w:tr w:rsidR="00B65A87" w:rsidTr="00A87BFE">
        <w:trPr>
          <w:trHeight w:val="2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Default="00B65A87" w:rsidP="00CC20E8">
            <w:pPr>
              <w:rPr>
                <w:rFonts w:ascii="Tahoma" w:eastAsia="Times New Roman" w:hAnsi="Tahoma" w:cs="Tahoma"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Опште карактеристике и својства</w:t>
            </w:r>
          </w:p>
        </w:tc>
      </w:tr>
      <w:tr w:rsidR="00B65A87" w:rsidRPr="006C1EAB" w:rsidTr="00A87BFE">
        <w:trPr>
          <w:trHeight w:val="327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5A87" w:rsidRPr="00E368B5" w:rsidRDefault="00B65A87" w:rsidP="00CC20E8">
            <w:pPr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Маска респиратор за једнократну употребу треба да штити запослене од штетних честица и аеросоли у радном окружењу. Уколико у радној средини нема никаквих хемијских испарења и других типова контаминације осим присутних чврстих честица прашине и аеросоли идеална заштита запослених јесте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FFP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маска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респиратор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за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једнокра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тн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употребу</w:t>
            </w:r>
            <w:proofErr w:type="spellEnd"/>
          </w:p>
        </w:tc>
      </w:tr>
      <w:tr w:rsidR="00B65A87" w:rsidRPr="006C1EAB" w:rsidTr="00A87BFE">
        <w:trPr>
          <w:trHeight w:val="18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4314F1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2. Пратећи стандарди,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за европске норме</w:t>
            </w:r>
          </w:p>
        </w:tc>
      </w:tr>
      <w:tr w:rsidR="00B65A87" w:rsidRPr="00AF66D1" w:rsidTr="00A87BFE">
        <w:trPr>
          <w:trHeight w:val="28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BA2B42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EN149</w:t>
            </w:r>
          </w:p>
        </w:tc>
      </w:tr>
      <w:tr w:rsidR="00B65A87" w:rsidRPr="004314F1" w:rsidTr="00A87BFE">
        <w:trPr>
          <w:trHeight w:val="16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4314F1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3. Дизајн / конструкција:</w:t>
            </w:r>
          </w:p>
        </w:tc>
      </w:tr>
      <w:tr w:rsidR="00B65A87" w:rsidRPr="006C1EAB" w:rsidTr="00A87BFE">
        <w:trPr>
          <w:trHeight w:val="25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E368B5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Маска треба да одговара траженом степену заштите са ознаком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FFP2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где концетрација штетних честица не прелази 4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xMDK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што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представља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максимално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дозвољену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концетрацију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честица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окружењу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.</w:t>
            </w:r>
          </w:p>
        </w:tc>
      </w:tr>
      <w:tr w:rsidR="00B65A87" w:rsidRPr="006C1EAB" w:rsidTr="00A87BFE">
        <w:trPr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4314F1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4. Величине и означавање готовог производа:</w:t>
            </w:r>
          </w:p>
        </w:tc>
      </w:tr>
      <w:tr w:rsidR="00B65A87" w:rsidRPr="00AF66D1" w:rsidTr="00A87BFE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BA2B42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Универзална</w:t>
            </w:r>
          </w:p>
        </w:tc>
      </w:tr>
      <w:tr w:rsidR="00B65A87" w:rsidRPr="006C1EAB" w:rsidTr="00A87BFE">
        <w:trPr>
          <w:trHeight w:val="13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4314F1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5. Пратећа техничка документација на Српском језику</w:t>
            </w:r>
          </w:p>
        </w:tc>
      </w:tr>
      <w:tr w:rsidR="00B65A87" w:rsidRPr="006C1EAB" w:rsidTr="00A87BFE">
        <w:trPr>
          <w:trHeight w:val="24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Лабораторијски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о испитивању, сертификат (атест готовог производа).</w:t>
            </w:r>
          </w:p>
          <w:p w:rsidR="00B65A87" w:rsidRPr="00760CC4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Упутство произвођача за употребу, одржавање, коришћење и складиштење.</w:t>
            </w:r>
          </w:p>
        </w:tc>
      </w:tr>
      <w:tr w:rsidR="00B65A87" w:rsidRPr="006C1EAB" w:rsidTr="00A87BFE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D5754E" w:rsidRDefault="00B65A87" w:rsidP="00CC20E8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6. Посебни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>: (изглед, боја, ниво/степен заштите и сл.)</w:t>
            </w:r>
          </w:p>
        </w:tc>
      </w:tr>
      <w:tr w:rsidR="00B65A87" w:rsidRPr="006C1EAB" w:rsidTr="00A87BFE">
        <w:trPr>
          <w:trHeight w:val="27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5A87" w:rsidRPr="00BA2B42" w:rsidRDefault="00B65A87" w:rsidP="00CC20E8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color w:val="000000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Ниво заштите </w:t>
            </w:r>
            <w:r>
              <w:rPr>
                <w:rFonts w:ascii="Tahoma" w:eastAsia="Times New Roman" w:hAnsi="Tahoma" w:cs="Tahoma"/>
                <w:color w:val="000000"/>
                <w:lang w:val="sr-Latn-RS" w:eastAsia="sr-Latn-RS"/>
              </w:rPr>
              <w:t>FFP2</w:t>
            </w:r>
            <w:r>
              <w:rPr>
                <w:rFonts w:ascii="Tahoma" w:eastAsia="Times New Roman" w:hAnsi="Tahoma" w:cs="Tahoma"/>
                <w:color w:val="000000"/>
                <w:lang w:val="sr-Cyrl-RS" w:eastAsia="sr-Latn-RS"/>
              </w:rPr>
              <w:t xml:space="preserve"> са вентилом или без вентила</w:t>
            </w:r>
          </w:p>
        </w:tc>
      </w:tr>
    </w:tbl>
    <w:p w:rsidR="00F11ADF" w:rsidRDefault="00F11ADF" w:rsidP="00F11ADF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F11ADF" w:rsidRDefault="00F11ADF" w:rsidP="00F11ADF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>Израдила:</w:t>
      </w:r>
    </w:p>
    <w:p w:rsidR="00F11ADF" w:rsidRDefault="00F11ADF" w:rsidP="00F11ADF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>Водећи специјалиста за ЛЗО</w:t>
      </w:r>
      <w:r>
        <w:rPr>
          <w:rFonts w:ascii="Tahoma" w:hAnsi="Tahoma" w:cs="Tahoma"/>
          <w:lang w:val="sr-Cyrl-BA"/>
        </w:rPr>
        <w:tab/>
        <w:t xml:space="preserve">                ___________________   Милева Ђукић</w:t>
      </w:r>
    </w:p>
    <w:p w:rsidR="00F11ADF" w:rsidRDefault="00F11ADF" w:rsidP="00F11ADF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F11ADF" w:rsidRDefault="00F11ADF" w:rsidP="00F11ADF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F11ADF" w:rsidRDefault="00F11ADF" w:rsidP="00F11ADF">
      <w:pPr>
        <w:tabs>
          <w:tab w:val="left" w:pos="0"/>
        </w:tabs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Усагласио:</w:t>
      </w:r>
    </w:p>
    <w:p w:rsidR="00F11ADF" w:rsidRDefault="00F11ADF" w:rsidP="00F11ADF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 xml:space="preserve">Руководилац групе </w:t>
      </w:r>
      <w:r>
        <w:rPr>
          <w:rFonts w:ascii="Tahoma" w:hAnsi="Tahoma" w:cs="Tahoma"/>
          <w:lang w:val="sr-Cyrl-BA"/>
        </w:rPr>
        <w:tab/>
      </w:r>
      <w:r>
        <w:rPr>
          <w:rFonts w:ascii="Tahoma" w:hAnsi="Tahoma" w:cs="Tahoma"/>
          <w:lang w:val="sr-Cyrl-BA"/>
        </w:rPr>
        <w:tab/>
      </w:r>
      <w:r>
        <w:rPr>
          <w:rFonts w:ascii="Tahoma" w:hAnsi="Tahoma" w:cs="Tahoma"/>
          <w:lang w:val="sr-Cyrl-BA"/>
        </w:rPr>
        <w:tab/>
        <w:t xml:space="preserve">                ___________________  Миља </w:t>
      </w:r>
      <w:proofErr w:type="spellStart"/>
      <w:r>
        <w:rPr>
          <w:rFonts w:ascii="Tahoma" w:hAnsi="Tahoma" w:cs="Tahoma"/>
          <w:lang w:val="sr-Cyrl-BA"/>
        </w:rPr>
        <w:t>Лучановић</w:t>
      </w:r>
      <w:proofErr w:type="spellEnd"/>
    </w:p>
    <w:p w:rsidR="006429BC" w:rsidRPr="006429BC" w:rsidRDefault="006429BC" w:rsidP="00F11ADF">
      <w:pPr>
        <w:tabs>
          <w:tab w:val="left" w:pos="0"/>
        </w:tabs>
        <w:spacing w:after="0" w:line="240" w:lineRule="auto"/>
        <w:rPr>
          <w:lang w:val="sr-Cyrl-BA"/>
        </w:rPr>
      </w:pPr>
    </w:p>
    <w:sectPr w:rsidR="006429BC" w:rsidRPr="006429BC" w:rsidSect="002717AA">
      <w:headerReference w:type="default" r:id="rId8"/>
      <w:footerReference w:type="default" r:id="rId9"/>
      <w:pgSz w:w="11906" w:h="16838" w:code="9"/>
      <w:pgMar w:top="2041" w:right="964" w:bottom="1701" w:left="1418" w:header="85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332" w:rsidRDefault="00570332" w:rsidP="001E2FE9">
      <w:pPr>
        <w:spacing w:after="0" w:line="240" w:lineRule="auto"/>
      </w:pPr>
      <w:r>
        <w:separator/>
      </w:r>
    </w:p>
  </w:endnote>
  <w:endnote w:type="continuationSeparator" w:id="0">
    <w:p w:rsidR="00570332" w:rsidRDefault="00570332" w:rsidP="001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altName w:val="Arial"/>
    <w:charset w:val="EE"/>
    <w:family w:val="swiss"/>
    <w:pitch w:val="variable"/>
    <w:sig w:usb0="00000287" w:usb1="00000000" w:usb2="00000000" w:usb3="00000000" w:csb0="0000009F" w:csb1="00000000"/>
  </w:font>
  <w:font w:name="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3164" w:type="pct"/>
      <w:tblBorders>
        <w:top w:val="none" w:sz="0" w:space="0" w:color="auto"/>
        <w:left w:val="single" w:sz="8" w:space="0" w:color="009639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6020"/>
    </w:tblGrid>
    <w:tr w:rsidR="002717AA" w:rsidTr="00EF485D">
      <w:tc>
        <w:tcPr>
          <w:tcW w:w="5000" w:type="pct"/>
        </w:tcPr>
        <w:p w:rsidR="002717AA" w:rsidRPr="00FF6B1A" w:rsidRDefault="00EF485D" w:rsidP="00EF485D">
          <w:pPr>
            <w:pStyle w:val="Header"/>
            <w:jc w:val="both"/>
            <w:rPr>
              <w:color w:val="000000"/>
              <w:sz w:val="13"/>
              <w:szCs w:val="13"/>
              <w:lang w:val="sr-Cyrl-RS"/>
            </w:rPr>
          </w:pP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Акционарско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друштво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за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производњу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,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прераду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и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промет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деривата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нафте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"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Рафинерија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уља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Модрича</w:t>
          </w:r>
          <w:proofErr w:type="spellEnd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"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</w:rPr>
            <w:t>Модрича</w:t>
          </w:r>
          <w:proofErr w:type="spellEnd"/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r w:rsidR="002717AA"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Регистарски суд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Окружни привредни суд Добој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>/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РБ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60-02-0007-10 (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стари број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1-4627-00)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ЈИВ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4400194130000 </w:t>
          </w:r>
          <w:r w:rsidR="002717AA"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ПИБ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400194130000 </w:t>
          </w:r>
          <w:r w:rsidR="002717AA"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МБ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1056409 </w:t>
          </w:r>
          <w:r w:rsidR="002717AA"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</w:t>
          </w:r>
          <w:proofErr w:type="spellStart"/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Жиро</w:t>
          </w:r>
          <w:proofErr w:type="spellEnd"/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>-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рачун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 (Atos Bank AD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Бања Лука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5672411100024774) </w:t>
          </w:r>
          <w:r w:rsidR="002717AA" w:rsidRPr="0060474E">
            <w:rPr>
              <w:rFonts w:ascii="Tahoma" w:hAnsi="Tahoma" w:cs="Tahoma"/>
              <w:color w:val="009639"/>
              <w:sz w:val="13"/>
              <w:szCs w:val="13"/>
            </w:rPr>
            <w:t>•</w:t>
          </w:r>
          <w:r w:rsidR="002717AA">
            <w:rPr>
              <w:rFonts w:ascii="Tahoma" w:hAnsi="Tahoma" w:cs="Tahoma"/>
              <w:color w:val="009639"/>
              <w:sz w:val="13"/>
              <w:szCs w:val="13"/>
            </w:rPr>
            <w:t xml:space="preserve">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Основни уписани и уплаћени капитал</w:t>
          </w:r>
          <w:r w:rsidR="002717AA" w:rsidRPr="00FF6B1A">
            <w:rPr>
              <w:rFonts w:ascii="Tahoma" w:hAnsi="Tahoma" w:cs="Tahoma"/>
              <w:color w:val="000000"/>
              <w:sz w:val="13"/>
              <w:szCs w:val="13"/>
            </w:rPr>
            <w:t xml:space="preserve">: 203.487.123,00 </w:t>
          </w:r>
          <w:r w:rsidRPr="00FF6B1A">
            <w:rPr>
              <w:rFonts w:ascii="Tahoma" w:hAnsi="Tahoma" w:cs="Tahoma"/>
              <w:color w:val="000000"/>
              <w:sz w:val="13"/>
              <w:szCs w:val="13"/>
              <w:lang w:val="sr-Cyrl-RS"/>
            </w:rPr>
            <w:t>КМ</w:t>
          </w:r>
        </w:p>
      </w:tc>
    </w:tr>
  </w:tbl>
  <w:p w:rsidR="003B7071" w:rsidRDefault="002717AA" w:rsidP="003B7071">
    <w:pPr>
      <w:pStyle w:val="Footer"/>
    </w:pPr>
    <w:r>
      <w:rPr>
        <w:noProof/>
        <w:lang w:val="sr-Latn-RS" w:eastAsia="sr-Latn-R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4072425</wp:posOffset>
          </wp:positionH>
          <wp:positionV relativeFrom="paragraph">
            <wp:posOffset>-428625</wp:posOffset>
          </wp:positionV>
          <wp:extent cx="1976603" cy="468000"/>
          <wp:effectExtent l="0" t="0" r="5080" b="825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um-1-co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603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332" w:rsidRDefault="00570332" w:rsidP="001E2FE9">
      <w:pPr>
        <w:spacing w:after="0" w:line="240" w:lineRule="auto"/>
      </w:pPr>
      <w:r>
        <w:separator/>
      </w:r>
    </w:p>
  </w:footnote>
  <w:footnote w:type="continuationSeparator" w:id="0">
    <w:p w:rsidR="00570332" w:rsidRDefault="00570332" w:rsidP="001E2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770" w:rsidRPr="00A16770" w:rsidRDefault="002717AA" w:rsidP="00A16770">
    <w:pPr>
      <w:pStyle w:val="Header"/>
    </w:pPr>
    <w:r>
      <w:rPr>
        <w:b/>
        <w:noProof/>
        <w:lang w:val="sr-Latn-RS" w:eastAsia="sr-Latn-R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7807</wp:posOffset>
          </wp:positionH>
          <wp:positionV relativeFrom="paragraph">
            <wp:posOffset>71120</wp:posOffset>
          </wp:positionV>
          <wp:extent cx="1841469" cy="378000"/>
          <wp:effectExtent l="0" t="0" r="6985" b="3175"/>
          <wp:wrapNone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U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469" cy="37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6770">
      <w:t xml:space="preserve">    </w:t>
    </w:r>
  </w:p>
  <w:tbl>
    <w:tblPr>
      <w:tblStyle w:val="TableGrid"/>
      <w:tblW w:w="2889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2380"/>
      <w:gridCol w:w="1644"/>
      <w:gridCol w:w="1473"/>
    </w:tblGrid>
    <w:tr w:rsidR="002717AA" w:rsidTr="00EF485D">
      <w:trPr>
        <w:jc w:val="right"/>
      </w:trPr>
      <w:tc>
        <w:tcPr>
          <w:tcW w:w="2165" w:type="pct"/>
          <w:tcBorders>
            <w:top w:val="nil"/>
            <w:left w:val="single" w:sz="8" w:space="0" w:color="009639"/>
            <w:bottom w:val="nil"/>
            <w:right w:val="single" w:sz="8" w:space="0" w:color="009639"/>
          </w:tcBorders>
        </w:tcPr>
        <w:p w:rsidR="00A16770" w:rsidRPr="00FF6B1A" w:rsidRDefault="00EF485D" w:rsidP="00EF485D">
          <w:pPr>
            <w:pStyle w:val="Header"/>
            <w:rPr>
              <w:lang w:val="ru-RU"/>
            </w:rPr>
          </w:pPr>
          <w:proofErr w:type="spellStart"/>
          <w:r w:rsidRPr="00FF6B1A">
            <w:rPr>
              <w:rFonts w:ascii="Tahoma" w:hAnsi="Tahoma" w:cs="Tahoma"/>
              <w:sz w:val="14"/>
              <w:szCs w:val="14"/>
              <w:lang w:val="ru-RU"/>
            </w:rPr>
            <w:t>Војводе</w:t>
          </w:r>
          <w:proofErr w:type="spellEnd"/>
          <w:r w:rsidRPr="00FF6B1A">
            <w:rPr>
              <w:rFonts w:ascii="Tahoma" w:hAnsi="Tahoma" w:cs="Tahoma"/>
              <w:sz w:val="14"/>
              <w:szCs w:val="14"/>
              <w:lang w:val="ru-RU"/>
            </w:rPr>
            <w:t xml:space="preserve"> Степе </w:t>
          </w:r>
          <w:proofErr w:type="spellStart"/>
          <w:r w:rsidRPr="00FF6B1A">
            <w:rPr>
              <w:rFonts w:ascii="Tahoma" w:hAnsi="Tahoma" w:cs="Tahoma"/>
              <w:sz w:val="14"/>
              <w:szCs w:val="14"/>
              <w:lang w:val="ru-RU"/>
            </w:rPr>
            <w:t>Степановића</w:t>
          </w:r>
          <w:proofErr w:type="spellEnd"/>
          <w:r w:rsidRPr="00FF6B1A">
            <w:rPr>
              <w:rFonts w:ascii="Tahoma" w:hAnsi="Tahoma" w:cs="Tahoma"/>
              <w:sz w:val="14"/>
              <w:szCs w:val="14"/>
              <w:lang w:val="ru-RU"/>
            </w:rPr>
            <w:t xml:space="preserve"> 49, 74480 </w:t>
          </w:r>
          <w:proofErr w:type="spellStart"/>
          <w:r w:rsidRPr="00FF6B1A">
            <w:rPr>
              <w:rFonts w:ascii="Tahoma" w:hAnsi="Tahoma" w:cs="Tahoma"/>
              <w:sz w:val="14"/>
              <w:szCs w:val="14"/>
              <w:lang w:val="ru-RU"/>
            </w:rPr>
            <w:t>Модрича</w:t>
          </w:r>
          <w:proofErr w:type="spellEnd"/>
          <w:r w:rsidRPr="00FF6B1A">
            <w:rPr>
              <w:rFonts w:ascii="Tahoma" w:hAnsi="Tahoma" w:cs="Tahoma"/>
              <w:sz w:val="14"/>
              <w:szCs w:val="14"/>
              <w:lang w:val="ru-RU"/>
            </w:rPr>
            <w:t>, РС/</w:t>
          </w:r>
          <w:proofErr w:type="spellStart"/>
          <w:r w:rsidRPr="00FF6B1A">
            <w:rPr>
              <w:rFonts w:ascii="Tahoma" w:hAnsi="Tahoma" w:cs="Tahoma"/>
              <w:sz w:val="14"/>
              <w:szCs w:val="14"/>
              <w:lang w:val="ru-RU"/>
            </w:rPr>
            <w:t>БиХ</w:t>
          </w:r>
          <w:proofErr w:type="spellEnd"/>
        </w:p>
      </w:tc>
      <w:tc>
        <w:tcPr>
          <w:tcW w:w="1495" w:type="pct"/>
          <w:tcBorders>
            <w:top w:val="nil"/>
            <w:left w:val="single" w:sz="8" w:space="0" w:color="009639"/>
            <w:bottom w:val="nil"/>
            <w:right w:val="single" w:sz="8" w:space="0" w:color="009639"/>
          </w:tcBorders>
        </w:tcPr>
        <w:p w:rsidR="002717AA" w:rsidRPr="002717AA" w:rsidRDefault="00EF485D" w:rsidP="002717AA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т</w:t>
          </w:r>
          <w:r w:rsidR="002717AA" w:rsidRPr="002717AA">
            <w:rPr>
              <w:rFonts w:ascii="Tahoma" w:hAnsi="Tahoma" w:cs="Tahoma"/>
              <w:sz w:val="14"/>
              <w:szCs w:val="14"/>
            </w:rPr>
            <w:t xml:space="preserve">.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 xml:space="preserve"> </w:t>
          </w:r>
          <w:r w:rsidR="002717AA" w:rsidRPr="002717AA">
            <w:rPr>
              <w:rFonts w:ascii="Tahoma" w:hAnsi="Tahoma" w:cs="Tahoma"/>
              <w:sz w:val="14"/>
              <w:szCs w:val="14"/>
            </w:rPr>
            <w:t>+ 387 53 810 111</w:t>
          </w:r>
        </w:p>
        <w:p w:rsidR="00A16770" w:rsidRDefault="00EF485D" w:rsidP="002717AA">
          <w:pPr>
            <w:pStyle w:val="Header"/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ф</w:t>
          </w:r>
          <w:r w:rsidR="002717AA" w:rsidRPr="002717AA">
            <w:rPr>
              <w:rFonts w:ascii="Tahoma" w:hAnsi="Tahoma" w:cs="Tahoma"/>
              <w:sz w:val="14"/>
              <w:szCs w:val="14"/>
            </w:rPr>
            <w:t>. + 387 53 812 541</w:t>
          </w:r>
        </w:p>
      </w:tc>
      <w:tc>
        <w:tcPr>
          <w:tcW w:w="1340" w:type="pct"/>
          <w:tcBorders>
            <w:top w:val="nil"/>
            <w:left w:val="single" w:sz="8" w:space="0" w:color="009639"/>
            <w:bottom w:val="nil"/>
          </w:tcBorders>
        </w:tcPr>
        <w:p w:rsidR="002717AA" w:rsidRPr="002717AA" w:rsidRDefault="002717AA" w:rsidP="002717AA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2717AA">
            <w:rPr>
              <w:rFonts w:ascii="Tahoma" w:hAnsi="Tahoma" w:cs="Tahoma"/>
              <w:sz w:val="14"/>
              <w:szCs w:val="14"/>
            </w:rPr>
            <w:t>info@modricaoil.com</w:t>
          </w:r>
        </w:p>
        <w:p w:rsidR="00A16770" w:rsidRDefault="002717AA" w:rsidP="002717AA">
          <w:pPr>
            <w:pStyle w:val="Header"/>
          </w:pPr>
          <w:r w:rsidRPr="002717AA">
            <w:rPr>
              <w:rFonts w:ascii="Tahoma" w:hAnsi="Tahoma" w:cs="Tahoma"/>
              <w:sz w:val="14"/>
              <w:szCs w:val="14"/>
            </w:rPr>
            <w:t>www.modricaoil.com</w:t>
          </w:r>
        </w:p>
      </w:tc>
    </w:tr>
  </w:tbl>
  <w:p w:rsidR="001E2FE9" w:rsidRPr="00A16770" w:rsidRDefault="001E2FE9" w:rsidP="00A16770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B5AF5F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C251CE3"/>
    <w:multiLevelType w:val="hybridMultilevel"/>
    <w:tmpl w:val="3668AC70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0E52223E"/>
    <w:multiLevelType w:val="hybridMultilevel"/>
    <w:tmpl w:val="9C4466A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B61A8"/>
    <w:multiLevelType w:val="hybridMultilevel"/>
    <w:tmpl w:val="17545A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2083E"/>
    <w:multiLevelType w:val="hybridMultilevel"/>
    <w:tmpl w:val="86C0E8C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81289"/>
    <w:multiLevelType w:val="hybridMultilevel"/>
    <w:tmpl w:val="49A6C0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62A57"/>
    <w:multiLevelType w:val="hybridMultilevel"/>
    <w:tmpl w:val="AB88FFA0"/>
    <w:lvl w:ilvl="0" w:tplc="5DEA55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803AFF"/>
    <w:multiLevelType w:val="hybridMultilevel"/>
    <w:tmpl w:val="FC2CCA88"/>
    <w:lvl w:ilvl="0" w:tplc="0B6C85E4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lang w:val="sr-Latn-R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2590"/>
    <w:multiLevelType w:val="hybridMultilevel"/>
    <w:tmpl w:val="8CAE93FA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E2175"/>
    <w:multiLevelType w:val="hybridMultilevel"/>
    <w:tmpl w:val="85F2011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4F429F"/>
    <w:multiLevelType w:val="hybridMultilevel"/>
    <w:tmpl w:val="FFCCED38"/>
    <w:lvl w:ilvl="0" w:tplc="241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35D023CB"/>
    <w:multiLevelType w:val="hybridMultilevel"/>
    <w:tmpl w:val="5898440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F7BBB"/>
    <w:multiLevelType w:val="hybridMultilevel"/>
    <w:tmpl w:val="086457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A5ECE"/>
    <w:multiLevelType w:val="hybridMultilevel"/>
    <w:tmpl w:val="F97463CE"/>
    <w:lvl w:ilvl="0" w:tplc="D3AE5A3A">
      <w:start w:val="135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A5240"/>
    <w:multiLevelType w:val="hybridMultilevel"/>
    <w:tmpl w:val="09F6768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1B1AA0"/>
    <w:multiLevelType w:val="hybridMultilevel"/>
    <w:tmpl w:val="AE5697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33C96"/>
    <w:multiLevelType w:val="hybridMultilevel"/>
    <w:tmpl w:val="7C7630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96B97"/>
    <w:multiLevelType w:val="hybridMultilevel"/>
    <w:tmpl w:val="D512913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C83C33"/>
    <w:multiLevelType w:val="hybridMultilevel"/>
    <w:tmpl w:val="5A68E150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9" w15:restartNumberingAfterBreak="0">
    <w:nsid w:val="47C76274"/>
    <w:multiLevelType w:val="hybridMultilevel"/>
    <w:tmpl w:val="096825CA"/>
    <w:lvl w:ilvl="0" w:tplc="41D26C5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E4825"/>
    <w:multiLevelType w:val="hybridMultilevel"/>
    <w:tmpl w:val="01602328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22431"/>
    <w:multiLevelType w:val="hybridMultilevel"/>
    <w:tmpl w:val="287687C8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B354E"/>
    <w:multiLevelType w:val="hybridMultilevel"/>
    <w:tmpl w:val="A462C4D2"/>
    <w:lvl w:ilvl="0" w:tplc="70C6D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DB70A1"/>
    <w:multiLevelType w:val="hybridMultilevel"/>
    <w:tmpl w:val="36ACCB6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1179BB"/>
    <w:multiLevelType w:val="hybridMultilevel"/>
    <w:tmpl w:val="6B5E8B18"/>
    <w:lvl w:ilvl="0" w:tplc="91D04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005B1"/>
    <w:multiLevelType w:val="hybridMultilevel"/>
    <w:tmpl w:val="EA36C8C2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6" w15:restartNumberingAfterBreak="0">
    <w:nsid w:val="5BF7585A"/>
    <w:multiLevelType w:val="hybridMultilevel"/>
    <w:tmpl w:val="6DC6B11A"/>
    <w:lvl w:ilvl="0" w:tplc="241A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5D0136F7"/>
    <w:multiLevelType w:val="hybridMultilevel"/>
    <w:tmpl w:val="A0DA65C0"/>
    <w:lvl w:ilvl="0" w:tplc="E86ADB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8502B"/>
    <w:multiLevelType w:val="hybridMultilevel"/>
    <w:tmpl w:val="767E3D8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7B4512"/>
    <w:multiLevelType w:val="hybridMultilevel"/>
    <w:tmpl w:val="1F5441F4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1C315E"/>
    <w:multiLevelType w:val="hybridMultilevel"/>
    <w:tmpl w:val="5744448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3C141C"/>
    <w:multiLevelType w:val="hybridMultilevel"/>
    <w:tmpl w:val="27F09C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5426E3"/>
    <w:multiLevelType w:val="multilevel"/>
    <w:tmpl w:val="0D7CB07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E514E6"/>
    <w:multiLevelType w:val="hybridMultilevel"/>
    <w:tmpl w:val="0450D0D8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4" w15:restartNumberingAfterBreak="0">
    <w:nsid w:val="682C2B50"/>
    <w:multiLevelType w:val="hybridMultilevel"/>
    <w:tmpl w:val="9168C99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E2B59"/>
    <w:multiLevelType w:val="hybridMultilevel"/>
    <w:tmpl w:val="8D1AB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40190E"/>
    <w:multiLevelType w:val="hybridMultilevel"/>
    <w:tmpl w:val="DA20A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4229E2"/>
    <w:multiLevelType w:val="hybridMultilevel"/>
    <w:tmpl w:val="A4A25040"/>
    <w:lvl w:ilvl="0" w:tplc="0B6C85E4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lang w:val="sr-Latn-R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1F4C39"/>
    <w:multiLevelType w:val="hybridMultilevel"/>
    <w:tmpl w:val="D5F8461A"/>
    <w:lvl w:ilvl="0" w:tplc="241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1A22367"/>
    <w:multiLevelType w:val="hybridMultilevel"/>
    <w:tmpl w:val="5E1025F8"/>
    <w:lvl w:ilvl="0" w:tplc="F2705C9C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0" w15:restartNumberingAfterBreak="0">
    <w:nsid w:val="7983708C"/>
    <w:multiLevelType w:val="hybridMultilevel"/>
    <w:tmpl w:val="61E62C80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412562"/>
    <w:multiLevelType w:val="hybridMultilevel"/>
    <w:tmpl w:val="976EE57A"/>
    <w:lvl w:ilvl="0" w:tplc="186640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E33B7"/>
    <w:multiLevelType w:val="hybridMultilevel"/>
    <w:tmpl w:val="82349FD4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B07666"/>
    <w:multiLevelType w:val="hybridMultilevel"/>
    <w:tmpl w:val="63FAC69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7"/>
  </w:num>
  <w:num w:numId="4">
    <w:abstractNumId w:val="13"/>
  </w:num>
  <w:num w:numId="5">
    <w:abstractNumId w:val="32"/>
  </w:num>
  <w:num w:numId="6">
    <w:abstractNumId w:val="21"/>
  </w:num>
  <w:num w:numId="7">
    <w:abstractNumId w:val="8"/>
  </w:num>
  <w:num w:numId="8">
    <w:abstractNumId w:val="42"/>
  </w:num>
  <w:num w:numId="9">
    <w:abstractNumId w:val="20"/>
  </w:num>
  <w:num w:numId="10">
    <w:abstractNumId w:val="12"/>
  </w:num>
  <w:num w:numId="11">
    <w:abstractNumId w:val="30"/>
  </w:num>
  <w:num w:numId="12">
    <w:abstractNumId w:val="17"/>
  </w:num>
  <w:num w:numId="13">
    <w:abstractNumId w:val="10"/>
  </w:num>
  <w:num w:numId="14">
    <w:abstractNumId w:val="34"/>
  </w:num>
  <w:num w:numId="15">
    <w:abstractNumId w:val="33"/>
  </w:num>
  <w:num w:numId="16">
    <w:abstractNumId w:val="18"/>
  </w:num>
  <w:num w:numId="17">
    <w:abstractNumId w:val="1"/>
  </w:num>
  <w:num w:numId="18">
    <w:abstractNumId w:val="25"/>
  </w:num>
  <w:num w:numId="19">
    <w:abstractNumId w:val="38"/>
  </w:num>
  <w:num w:numId="20">
    <w:abstractNumId w:val="29"/>
  </w:num>
  <w:num w:numId="21">
    <w:abstractNumId w:val="11"/>
  </w:num>
  <w:num w:numId="22">
    <w:abstractNumId w:val="22"/>
  </w:num>
  <w:num w:numId="23">
    <w:abstractNumId w:val="40"/>
  </w:num>
  <w:num w:numId="24">
    <w:abstractNumId w:val="39"/>
  </w:num>
  <w:num w:numId="25">
    <w:abstractNumId w:val="6"/>
  </w:num>
  <w:num w:numId="26">
    <w:abstractNumId w:val="16"/>
  </w:num>
  <w:num w:numId="27">
    <w:abstractNumId w:val="19"/>
  </w:num>
  <w:num w:numId="28">
    <w:abstractNumId w:val="43"/>
  </w:num>
  <w:num w:numId="29">
    <w:abstractNumId w:val="26"/>
  </w:num>
  <w:num w:numId="30">
    <w:abstractNumId w:val="4"/>
  </w:num>
  <w:num w:numId="31">
    <w:abstractNumId w:val="31"/>
  </w:num>
  <w:num w:numId="32">
    <w:abstractNumId w:val="14"/>
  </w:num>
  <w:num w:numId="33">
    <w:abstractNumId w:val="9"/>
  </w:num>
  <w:num w:numId="34">
    <w:abstractNumId w:val="23"/>
  </w:num>
  <w:num w:numId="35">
    <w:abstractNumId w:val="2"/>
  </w:num>
  <w:num w:numId="36">
    <w:abstractNumId w:val="28"/>
  </w:num>
  <w:num w:numId="37">
    <w:abstractNumId w:val="24"/>
  </w:num>
  <w:num w:numId="38">
    <w:abstractNumId w:val="0"/>
    <w:lvlOverride w:ilvl="0">
      <w:lvl w:ilvl="0">
        <w:numFmt w:val="bullet"/>
        <w:lvlText w:val="-"/>
        <w:legacy w:legacy="1" w:legacySpace="0" w:legacyIndent="140"/>
        <w:lvlJc w:val="left"/>
        <w:pPr>
          <w:ind w:left="0" w:firstLine="0"/>
        </w:pPr>
        <w:rPr>
          <w:rFonts w:ascii="Franklin Gothic Medium Cond" w:hAnsi="Franklin Gothic Medium Cond" w:hint="default"/>
        </w:rPr>
      </w:lvl>
    </w:lvlOverride>
  </w:num>
  <w:num w:numId="39">
    <w:abstractNumId w:val="5"/>
  </w:num>
  <w:num w:numId="40">
    <w:abstractNumId w:val="36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37"/>
  </w:num>
  <w:num w:numId="44">
    <w:abstractNumId w:val="27"/>
  </w:num>
  <w:num w:numId="45">
    <w:abstractNumId w:val="0"/>
    <w:lvlOverride w:ilvl="0">
      <w:lvl w:ilvl="0">
        <w:numFmt w:val="bullet"/>
        <w:lvlText w:val="-"/>
        <w:legacy w:legacy="1" w:legacySpace="0" w:legacyIndent="86"/>
        <w:lvlJc w:val="left"/>
        <w:rPr>
          <w:rFonts w:ascii="Trebuchet MS" w:hAnsi="Trebuchet MS" w:hint="default"/>
        </w:rPr>
      </w:lvl>
    </w:lvlOverride>
  </w:num>
  <w:num w:numId="46">
    <w:abstractNumId w:val="0"/>
    <w:lvlOverride w:ilvl="0">
      <w:lvl w:ilvl="0">
        <w:numFmt w:val="bullet"/>
        <w:lvlText w:val="-"/>
        <w:legacy w:legacy="1" w:legacySpace="0" w:legacyIndent="62"/>
        <w:lvlJc w:val="left"/>
        <w:rPr>
          <w:rFonts w:ascii="Trebuchet MS" w:hAnsi="Trebuchet M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E9"/>
    <w:rsid w:val="000003D3"/>
    <w:rsid w:val="000F655B"/>
    <w:rsid w:val="0010291C"/>
    <w:rsid w:val="001A6B7A"/>
    <w:rsid w:val="001E2FE9"/>
    <w:rsid w:val="00232A24"/>
    <w:rsid w:val="002717AA"/>
    <w:rsid w:val="00287AF3"/>
    <w:rsid w:val="00336EB9"/>
    <w:rsid w:val="003A0D97"/>
    <w:rsid w:val="003B7071"/>
    <w:rsid w:val="003D6FC8"/>
    <w:rsid w:val="00427323"/>
    <w:rsid w:val="0046185A"/>
    <w:rsid w:val="004831C1"/>
    <w:rsid w:val="005237DA"/>
    <w:rsid w:val="00525D8F"/>
    <w:rsid w:val="00570332"/>
    <w:rsid w:val="00580D1A"/>
    <w:rsid w:val="005E13F1"/>
    <w:rsid w:val="0060474E"/>
    <w:rsid w:val="0062052E"/>
    <w:rsid w:val="006429BC"/>
    <w:rsid w:val="00675D9E"/>
    <w:rsid w:val="0068577A"/>
    <w:rsid w:val="006C0EDD"/>
    <w:rsid w:val="006C1EAB"/>
    <w:rsid w:val="007918E2"/>
    <w:rsid w:val="007F6327"/>
    <w:rsid w:val="00812846"/>
    <w:rsid w:val="009059E6"/>
    <w:rsid w:val="009222B8"/>
    <w:rsid w:val="009D74D9"/>
    <w:rsid w:val="00A16770"/>
    <w:rsid w:val="00A370D3"/>
    <w:rsid w:val="00A87BFE"/>
    <w:rsid w:val="00AB6F11"/>
    <w:rsid w:val="00AF4A86"/>
    <w:rsid w:val="00B51622"/>
    <w:rsid w:val="00B6240D"/>
    <w:rsid w:val="00B65A87"/>
    <w:rsid w:val="00B87FDE"/>
    <w:rsid w:val="00B94CE0"/>
    <w:rsid w:val="00C2327D"/>
    <w:rsid w:val="00C340BD"/>
    <w:rsid w:val="00D260E5"/>
    <w:rsid w:val="00D41D79"/>
    <w:rsid w:val="00D46452"/>
    <w:rsid w:val="00DD4762"/>
    <w:rsid w:val="00E24EBF"/>
    <w:rsid w:val="00E36E5B"/>
    <w:rsid w:val="00E45450"/>
    <w:rsid w:val="00E516A2"/>
    <w:rsid w:val="00EA16BB"/>
    <w:rsid w:val="00ED1D29"/>
    <w:rsid w:val="00EE441F"/>
    <w:rsid w:val="00EF485D"/>
    <w:rsid w:val="00F11ADF"/>
    <w:rsid w:val="00F7206E"/>
    <w:rsid w:val="00F8446E"/>
    <w:rsid w:val="00FA76A1"/>
    <w:rsid w:val="00FC1ADE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2468B05"/>
  <w15:chartTrackingRefBased/>
  <w15:docId w15:val="{A5388DA8-1774-4B79-8731-DC93F60C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D7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65A87"/>
    <w:pPr>
      <w:keepNext/>
      <w:spacing w:after="0" w:line="240" w:lineRule="auto"/>
      <w:jc w:val="center"/>
      <w:outlineLvl w:val="0"/>
    </w:pPr>
    <w:rPr>
      <w:rFonts w:ascii="Times_New_Roman" w:eastAsia="Times New Roman" w:hAnsi="Times_New_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5A87"/>
    <w:p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5A87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B65A87"/>
    <w:p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B65A87"/>
    <w:pPr>
      <w:spacing w:before="200" w:after="0" w:line="240" w:lineRule="auto"/>
      <w:outlineLvl w:val="4"/>
    </w:pPr>
    <w:rPr>
      <w:rFonts w:ascii="Cambria" w:eastAsia="Times New Roman" w:hAnsi="Cambria" w:cs="Times New Roman"/>
      <w:b/>
      <w:bCs/>
      <w:color w:val="7F7F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B65A87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B65A87"/>
    <w:pPr>
      <w:spacing w:after="0" w:line="240" w:lineRule="auto"/>
      <w:outlineLvl w:val="6"/>
    </w:pPr>
    <w:rPr>
      <w:rFonts w:ascii="Cambria" w:eastAsia="Times New Roman" w:hAnsi="Cambria" w:cs="Times New Roman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B65A87"/>
    <w:pPr>
      <w:spacing w:after="0" w:line="240" w:lineRule="auto"/>
      <w:outlineLvl w:val="7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B65A87"/>
    <w:pPr>
      <w:spacing w:after="0" w:line="240" w:lineRule="auto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FE9"/>
  </w:style>
  <w:style w:type="paragraph" w:styleId="Footer">
    <w:name w:val="footer"/>
    <w:basedOn w:val="Normal"/>
    <w:link w:val="FooterChar"/>
    <w:uiPriority w:val="99"/>
    <w:unhideWhenUsed/>
    <w:rsid w:val="001E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FE9"/>
  </w:style>
  <w:style w:type="table" w:styleId="TableGrid">
    <w:name w:val="Table Grid"/>
    <w:basedOn w:val="TableNormal"/>
    <w:rsid w:val="001E2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8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6429B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65A87"/>
    <w:rPr>
      <w:rFonts w:ascii="Times_New_Roman" w:eastAsia="Times New Roman" w:hAnsi="Times_New_Roman" w:cs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65A87"/>
    <w:rPr>
      <w:rFonts w:ascii="Cambria" w:eastAsia="Times New Roman" w:hAnsi="Cambria" w:cs="Times New Roman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B65A87"/>
    <w:rPr>
      <w:rFonts w:ascii="Cambria" w:eastAsia="Times New Roman" w:hAnsi="Cambria" w:cs="Times New Roman"/>
      <w:b/>
      <w:bCs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B65A87"/>
    <w:rPr>
      <w:rFonts w:ascii="Cambria" w:eastAsia="Times New Roman" w:hAnsi="Cambria" w:cs="Times New Roman"/>
      <w:b/>
      <w:bCs/>
      <w:i/>
      <w:iCs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B65A87"/>
    <w:rPr>
      <w:rFonts w:ascii="Cambria" w:eastAsia="Times New Roman" w:hAnsi="Cambria" w:cs="Times New Roman"/>
      <w:b/>
      <w:bCs/>
      <w:color w:val="7F7F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B65A87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B65A87"/>
    <w:rPr>
      <w:rFonts w:ascii="Cambria" w:eastAsia="Times New Roman" w:hAnsi="Cambria" w:cs="Times New Roman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B65A87"/>
    <w:rPr>
      <w:rFonts w:ascii="Cambria" w:eastAsia="Times New Roman" w:hAnsi="Cambria" w:cs="Times New Roman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B65A87"/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paragraph" w:styleId="NormalWeb">
    <w:name w:val="Normal (Web)"/>
    <w:basedOn w:val="Normal"/>
    <w:uiPriority w:val="99"/>
    <w:semiHidden/>
    <w:unhideWhenUsed/>
    <w:rsid w:val="00B65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65A87"/>
    <w:pPr>
      <w:suppressAutoHyphens/>
      <w:spacing w:after="0" w:line="240" w:lineRule="auto"/>
    </w:pPr>
    <w:rPr>
      <w:rFonts w:ascii="Calibri" w:eastAsia="Calibri" w:hAnsi="Calibri" w:cs="Calibri"/>
      <w:lang w:bidi="en-US"/>
    </w:rPr>
  </w:style>
  <w:style w:type="paragraph" w:styleId="BodyText">
    <w:name w:val="Body Text"/>
    <w:basedOn w:val="Normal"/>
    <w:link w:val="BodyTextChar"/>
    <w:uiPriority w:val="99"/>
    <w:rsid w:val="00B65A87"/>
    <w:pPr>
      <w:spacing w:after="0" w:line="240" w:lineRule="auto"/>
    </w:pPr>
    <w:rPr>
      <w:rFonts w:ascii="Cir Times Roman" w:eastAsia="Times New Roman" w:hAnsi="Cir Times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65A87"/>
    <w:rPr>
      <w:rFonts w:ascii="Cir Times Roman" w:eastAsia="Times New Roman" w:hAnsi="Cir Times Roman" w:cs="Times New Roman"/>
      <w:sz w:val="28"/>
      <w:szCs w:val="24"/>
    </w:rPr>
  </w:style>
  <w:style w:type="paragraph" w:customStyle="1" w:styleId="a">
    <w:name w:val="Текст таблица"/>
    <w:basedOn w:val="Normal"/>
    <w:uiPriority w:val="99"/>
    <w:rsid w:val="00B65A87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ahoma"/>
      <w:sz w:val="24"/>
      <w:szCs w:val="20"/>
      <w:lang w:val="ru-RU" w:eastAsia="ru-RU"/>
    </w:rPr>
  </w:style>
  <w:style w:type="paragraph" w:styleId="Title">
    <w:name w:val="Title"/>
    <w:basedOn w:val="Normal"/>
    <w:next w:val="Normal"/>
    <w:link w:val="TitleChar"/>
    <w:uiPriority w:val="10"/>
    <w:qFormat/>
    <w:rsid w:val="00B65A87"/>
    <w:pPr>
      <w:pBdr>
        <w:bottom w:val="single" w:sz="4" w:space="1" w:color="auto"/>
      </w:pBdr>
      <w:spacing w:after="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B65A87"/>
    <w:rPr>
      <w:rFonts w:ascii="Cambria" w:eastAsia="Times New Roman" w:hAnsi="Cambria" w:cs="Times New Roman"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A87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65A87"/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styleId="Strong">
    <w:name w:val="Strong"/>
    <w:uiPriority w:val="22"/>
    <w:qFormat/>
    <w:rsid w:val="00B65A87"/>
    <w:rPr>
      <w:b/>
      <w:bCs/>
    </w:rPr>
  </w:style>
  <w:style w:type="character" w:styleId="Emphasis">
    <w:name w:val="Emphasis"/>
    <w:uiPriority w:val="20"/>
    <w:qFormat/>
    <w:rsid w:val="00B65A8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a0">
    <w:name w:val="Без интервала"/>
    <w:basedOn w:val="Normal"/>
    <w:uiPriority w:val="1"/>
    <w:qFormat/>
    <w:rsid w:val="00B65A87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customStyle="1" w:styleId="a1">
    <w:name w:val="Абзац списка"/>
    <w:basedOn w:val="Normal"/>
    <w:uiPriority w:val="34"/>
    <w:qFormat/>
    <w:rsid w:val="00B65A87"/>
    <w:pPr>
      <w:spacing w:after="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paragraph" w:customStyle="1" w:styleId="2">
    <w:name w:val="Цитата 2"/>
    <w:basedOn w:val="Normal"/>
    <w:next w:val="Normal"/>
    <w:link w:val="20"/>
    <w:uiPriority w:val="29"/>
    <w:qFormat/>
    <w:rsid w:val="00B65A87"/>
    <w:pPr>
      <w:spacing w:before="200" w:after="0" w:line="240" w:lineRule="auto"/>
      <w:ind w:left="360" w:right="360"/>
    </w:pPr>
    <w:rPr>
      <w:rFonts w:ascii="Calibri" w:eastAsia="Calibri" w:hAnsi="Calibri" w:cs="Times New Roman"/>
      <w:i/>
      <w:iCs/>
      <w:lang w:bidi="en-US"/>
    </w:rPr>
  </w:style>
  <w:style w:type="character" w:customStyle="1" w:styleId="20">
    <w:name w:val="Цитата 2 Знак"/>
    <w:link w:val="2"/>
    <w:uiPriority w:val="29"/>
    <w:rsid w:val="00B65A87"/>
    <w:rPr>
      <w:rFonts w:ascii="Calibri" w:eastAsia="Calibri" w:hAnsi="Calibri" w:cs="Times New Roman"/>
      <w:i/>
      <w:iCs/>
      <w:lang w:bidi="en-US"/>
    </w:rPr>
  </w:style>
  <w:style w:type="paragraph" w:customStyle="1" w:styleId="a2">
    <w:name w:val="Выделенная цитата"/>
    <w:basedOn w:val="Normal"/>
    <w:next w:val="Normal"/>
    <w:link w:val="a3"/>
    <w:uiPriority w:val="30"/>
    <w:qFormat/>
    <w:rsid w:val="00B65A87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Calibri" w:eastAsia="Calibri" w:hAnsi="Calibri" w:cs="Times New Roman"/>
      <w:b/>
      <w:bCs/>
      <w:i/>
      <w:iCs/>
      <w:lang w:bidi="en-US"/>
    </w:rPr>
  </w:style>
  <w:style w:type="character" w:customStyle="1" w:styleId="a3">
    <w:name w:val="Выделенная цитата Знак"/>
    <w:link w:val="a2"/>
    <w:uiPriority w:val="30"/>
    <w:rsid w:val="00B65A87"/>
    <w:rPr>
      <w:rFonts w:ascii="Calibri" w:eastAsia="Calibri" w:hAnsi="Calibri" w:cs="Times New Roman"/>
      <w:b/>
      <w:bCs/>
      <w:i/>
      <w:iCs/>
      <w:lang w:bidi="en-US"/>
    </w:rPr>
  </w:style>
  <w:style w:type="character" w:customStyle="1" w:styleId="a4">
    <w:name w:val="Слабое выделение"/>
    <w:uiPriority w:val="19"/>
    <w:qFormat/>
    <w:rsid w:val="00B65A87"/>
    <w:rPr>
      <w:i/>
      <w:iCs/>
    </w:rPr>
  </w:style>
  <w:style w:type="character" w:customStyle="1" w:styleId="a5">
    <w:name w:val="Сильное выделение"/>
    <w:uiPriority w:val="21"/>
    <w:qFormat/>
    <w:rsid w:val="00B65A87"/>
    <w:rPr>
      <w:b/>
      <w:bCs/>
    </w:rPr>
  </w:style>
  <w:style w:type="character" w:customStyle="1" w:styleId="a6">
    <w:name w:val="Слабая ссылка"/>
    <w:uiPriority w:val="31"/>
    <w:qFormat/>
    <w:rsid w:val="00B65A87"/>
    <w:rPr>
      <w:smallCaps/>
    </w:rPr>
  </w:style>
  <w:style w:type="character" w:customStyle="1" w:styleId="a7">
    <w:name w:val="Сильная ссылка"/>
    <w:uiPriority w:val="32"/>
    <w:qFormat/>
    <w:rsid w:val="00B65A87"/>
    <w:rPr>
      <w:smallCaps/>
      <w:spacing w:val="5"/>
      <w:u w:val="single"/>
    </w:rPr>
  </w:style>
  <w:style w:type="character" w:customStyle="1" w:styleId="a8">
    <w:name w:val="Название книги"/>
    <w:uiPriority w:val="33"/>
    <w:qFormat/>
    <w:rsid w:val="00B65A87"/>
    <w:rPr>
      <w:i/>
      <w:iCs/>
      <w:smallCaps/>
      <w:spacing w:val="5"/>
    </w:rPr>
  </w:style>
  <w:style w:type="paragraph" w:customStyle="1" w:styleId="a9">
    <w:name w:val="Заголовок оглавления"/>
    <w:basedOn w:val="Heading1"/>
    <w:next w:val="Normal"/>
    <w:uiPriority w:val="39"/>
    <w:semiHidden/>
    <w:unhideWhenUsed/>
    <w:qFormat/>
    <w:rsid w:val="00B65A87"/>
    <w:pPr>
      <w:keepNext w:val="0"/>
      <w:spacing w:before="480"/>
      <w:contextualSpacing/>
      <w:jc w:val="left"/>
      <w:outlineLvl w:val="9"/>
    </w:pPr>
    <w:rPr>
      <w:rFonts w:ascii="Cambria" w:hAnsi="Cambria"/>
      <w:bCs/>
      <w:szCs w:val="28"/>
      <w:lang w:bidi="en-US"/>
    </w:rPr>
  </w:style>
  <w:style w:type="paragraph" w:customStyle="1" w:styleId="TableContents">
    <w:name w:val="Table Contents"/>
    <w:basedOn w:val="Normal"/>
    <w:uiPriority w:val="99"/>
    <w:rsid w:val="00B65A8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sr-Latn-CS" w:eastAsia="sr-Latn-CS"/>
    </w:rPr>
  </w:style>
  <w:style w:type="character" w:styleId="Hyperlink">
    <w:name w:val="Hyperlink"/>
    <w:rsid w:val="00B65A87"/>
    <w:rPr>
      <w:color w:val="0000FF"/>
      <w:u w:val="single"/>
    </w:rPr>
  </w:style>
  <w:style w:type="paragraph" w:customStyle="1" w:styleId="Style3">
    <w:name w:val="Style3"/>
    <w:basedOn w:val="Normal"/>
    <w:uiPriority w:val="99"/>
    <w:rsid w:val="00B65A8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4">
    <w:name w:val="Style4"/>
    <w:basedOn w:val="Normal"/>
    <w:uiPriority w:val="99"/>
    <w:rsid w:val="00B65A8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5">
    <w:name w:val="Style5"/>
    <w:basedOn w:val="Normal"/>
    <w:uiPriority w:val="99"/>
    <w:rsid w:val="00B65A87"/>
    <w:pPr>
      <w:widowControl w:val="0"/>
      <w:autoSpaceDE w:val="0"/>
      <w:autoSpaceDN w:val="0"/>
      <w:adjustRightInd w:val="0"/>
      <w:spacing w:after="0" w:line="266" w:lineRule="exact"/>
      <w:ind w:firstLine="638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6">
    <w:name w:val="Style6"/>
    <w:basedOn w:val="Normal"/>
    <w:uiPriority w:val="99"/>
    <w:rsid w:val="00B65A87"/>
    <w:pPr>
      <w:widowControl w:val="0"/>
      <w:autoSpaceDE w:val="0"/>
      <w:autoSpaceDN w:val="0"/>
      <w:adjustRightInd w:val="0"/>
      <w:spacing w:after="0" w:line="194" w:lineRule="exact"/>
      <w:jc w:val="center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8">
    <w:name w:val="Style8"/>
    <w:basedOn w:val="Normal"/>
    <w:uiPriority w:val="99"/>
    <w:rsid w:val="00B65A87"/>
    <w:pPr>
      <w:widowControl w:val="0"/>
      <w:autoSpaceDE w:val="0"/>
      <w:autoSpaceDN w:val="0"/>
      <w:adjustRightInd w:val="0"/>
      <w:spacing w:after="0" w:line="269" w:lineRule="exact"/>
      <w:ind w:firstLine="710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character" w:customStyle="1" w:styleId="FontStyle15">
    <w:name w:val="Font Style15"/>
    <w:rsid w:val="00B65A87"/>
    <w:rPr>
      <w:rFonts w:ascii="Franklin Gothic Medium Cond" w:hAnsi="Franklin Gothic Medium Cond" w:cs="Franklin Gothic Medium Cond" w:hint="default"/>
      <w:b/>
      <w:bCs/>
      <w:spacing w:val="10"/>
      <w:sz w:val="22"/>
      <w:szCs w:val="22"/>
    </w:rPr>
  </w:style>
  <w:style w:type="character" w:customStyle="1" w:styleId="FontStyle16">
    <w:name w:val="Font Style16"/>
    <w:rsid w:val="00B65A87"/>
    <w:rPr>
      <w:rFonts w:ascii="Franklin Gothic Medium Cond" w:hAnsi="Franklin Gothic Medium Cond" w:cs="Franklin Gothic Medium Cond" w:hint="default"/>
      <w:sz w:val="22"/>
      <w:szCs w:val="22"/>
    </w:rPr>
  </w:style>
  <w:style w:type="paragraph" w:customStyle="1" w:styleId="Default">
    <w:name w:val="Default"/>
    <w:uiPriority w:val="99"/>
    <w:rsid w:val="00B65A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B65A87"/>
  </w:style>
  <w:style w:type="paragraph" w:customStyle="1" w:styleId="Style2">
    <w:name w:val="Style2"/>
    <w:basedOn w:val="Normal"/>
    <w:uiPriority w:val="99"/>
    <w:rsid w:val="00B65A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B65A87"/>
    <w:rPr>
      <w:rFonts w:ascii="Trebuchet MS" w:hAnsi="Trebuchet MS" w:cs="Trebuchet MS"/>
      <w:color w:val="000000"/>
      <w:sz w:val="14"/>
      <w:szCs w:val="14"/>
    </w:rPr>
  </w:style>
  <w:style w:type="paragraph" w:customStyle="1" w:styleId="Style7">
    <w:name w:val="Style7"/>
    <w:basedOn w:val="Normal"/>
    <w:uiPriority w:val="99"/>
    <w:rsid w:val="00B65A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65A87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B65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modricaoil.com/?lang=sr-Latn-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4066A-658F-46D9-9CAE-CA3430059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Rogic Miodrag</dc:creator>
  <cp:keywords/>
  <dc:description/>
  <cp:lastModifiedBy>Lučanović Milja</cp:lastModifiedBy>
  <cp:revision>43</cp:revision>
  <cp:lastPrinted>2025-01-29T06:59:00Z</cp:lastPrinted>
  <dcterms:created xsi:type="dcterms:W3CDTF">2024-01-12T10:51:00Z</dcterms:created>
  <dcterms:modified xsi:type="dcterms:W3CDTF">2025-12-16T10:47:00Z</dcterms:modified>
</cp:coreProperties>
</file>